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  <w:t>собрание депутатов ГРЯЗНОВСКОГО сельсовета ТЮМЕНЦЕВСКОГО РАЙОНА АЛТАЙСКОГО КРАЯ</w:t>
            </w:r>
          </w:p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Times New Roman"/>
                <w:b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  <w:t>Решение</w:t>
            </w:r>
          </w:p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28.06.2021</w:t>
            </w: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8" w:type="dxa"/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695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32</w:t>
            </w:r>
          </w:p>
        </w:tc>
      </w:tr>
    </w:tbl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42695">
        <w:rPr>
          <w:rFonts w:ascii="Times New Roman" w:eastAsia="Times New Roman" w:hAnsi="Times New Roman" w:cs="Times New Roman"/>
          <w:b/>
          <w:sz w:val="18"/>
          <w:szCs w:val="20"/>
        </w:rPr>
        <w:t>с. Грязново</w:t>
      </w: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tbl>
      <w:tblPr>
        <w:tblW w:w="9542" w:type="dxa"/>
        <w:tblInd w:w="108" w:type="dxa"/>
        <w:tblLook w:val="01E0"/>
      </w:tblPr>
      <w:tblGrid>
        <w:gridCol w:w="4717"/>
        <w:gridCol w:w="4825"/>
      </w:tblGrid>
      <w:tr w:rsidR="00442695" w:rsidRPr="00A77CBB" w:rsidTr="00442695">
        <w:tc>
          <w:tcPr>
            <w:tcW w:w="4717" w:type="dxa"/>
          </w:tcPr>
          <w:p w:rsidR="00442695" w:rsidRPr="00A77CBB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  <w:r w:rsidRPr="00A77CBB">
              <w:rPr>
                <w:rFonts w:ascii="Times New Roman" w:eastAsia="Times New Roman" w:hAnsi="Times New Roman" w:cs="Times New Roman"/>
              </w:rPr>
              <w:sym w:font="Symbol" w:char="00E9"/>
            </w:r>
            <w:r w:rsidRPr="00A77CBB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Грязновского сельсовета Тюменцевского района Алтайского края № 55 от 29.03.2019 года</w:t>
            </w:r>
          </w:p>
          <w:p w:rsidR="00442695" w:rsidRPr="00A77CBB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  <w:r w:rsidRPr="00A77CBB">
              <w:rPr>
                <w:rFonts w:ascii="Times New Roman" w:eastAsia="Times New Roman" w:hAnsi="Times New Roman" w:cs="Times New Roman"/>
              </w:rPr>
              <w:t>«О налоге на имущество физических лиц на территории муниципального образования          Грязновский сельсовет Тюменцевского района Алтайского края</w:t>
            </w:r>
            <w:r w:rsidRPr="00A77CBB">
              <w:rPr>
                <w:rFonts w:ascii="Times New Roman" w:eastAsia="Times New Roman" w:hAnsi="Times New Roman" w:cs="Times New Roman"/>
              </w:rPr>
              <w:sym w:font="Symbol" w:char="00F9"/>
            </w:r>
          </w:p>
          <w:p w:rsidR="00442695" w:rsidRPr="00A77CBB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5" w:type="dxa"/>
          </w:tcPr>
          <w:p w:rsidR="00442695" w:rsidRPr="00A77CBB" w:rsidRDefault="00442695" w:rsidP="00442695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7CBB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A77CBB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lang w:bidi="ru-RU"/>
        </w:rPr>
      </w:pPr>
      <w:r w:rsidRPr="00A77CBB">
        <w:rPr>
          <w:rFonts w:ascii="Times New Roman" w:hAnsi="Times New Roman" w:cs="Times New Roman"/>
        </w:rPr>
        <w:t xml:space="preserve">В соответствии с главой 32 Налогового кодекса Российской Федерации </w:t>
      </w:r>
      <w:r w:rsidRPr="00A77CBB">
        <w:rPr>
          <w:rFonts w:ascii="Times New Roman" w:hAnsi="Times New Roman" w:cs="Times New Roman"/>
          <w:color w:val="000000"/>
          <w:lang w:bidi="ru-RU"/>
        </w:rPr>
        <w:t>(далее - Налогового кодекса)</w:t>
      </w:r>
      <w:r w:rsidRPr="00A77CBB">
        <w:rPr>
          <w:rFonts w:ascii="Times New Roman" w:hAnsi="Times New Roman" w:cs="Times New Roman"/>
        </w:rPr>
        <w:t xml:space="preserve">, Федеральным законом от 6 октября 2003 года №131-ФЗ "Об общих принципах организации местного самоуправления в РФ", законом Алтайского края от 13.12.2018 г. "97-ЗС "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налогообложения", </w:t>
      </w:r>
      <w:r w:rsidRPr="00A77CBB">
        <w:rPr>
          <w:rFonts w:ascii="Times New Roman" w:hAnsi="Times New Roman" w:cs="Times New Roman"/>
          <w:color w:val="000000"/>
          <w:lang w:bidi="ru-RU"/>
        </w:rPr>
        <w:t>Собрание депутатов Грязновского сельсовета  Тюменцевского района Алтайского края</w:t>
      </w:r>
    </w:p>
    <w:p w:rsidR="00A77CBB" w:rsidRDefault="00A77CBB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lang w:bidi="ru-RU"/>
        </w:rPr>
      </w:pPr>
      <w:r w:rsidRPr="00A77CBB">
        <w:rPr>
          <w:rFonts w:ascii="Times New Roman" w:hAnsi="Times New Roman" w:cs="Times New Roman"/>
          <w:color w:val="000000"/>
          <w:lang w:bidi="ru-RU"/>
        </w:rPr>
        <w:t>РЕШИЛО: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77CBB">
        <w:rPr>
          <w:rFonts w:ascii="Times New Roman" w:hAnsi="Times New Roman" w:cs="Times New Roman"/>
        </w:rPr>
        <w:t>1. Внести следующее изменения в решение Собрания депутатов Грязновского сельсовета Тюменцевского района Алтайского края от 29.03.2019 года №55  «О налоге на имущество физических лиц на территории муниципального образования Грязновский сельсовет Тюменцевского района Алтайского края":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77CBB">
        <w:rPr>
          <w:rFonts w:ascii="Times New Roman" w:hAnsi="Times New Roman" w:cs="Times New Roman"/>
        </w:rPr>
        <w:t xml:space="preserve">1.1. В подпункте 1 пункта 3 слово, "предоставленных" и слово "дачного" исключить. 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</w:rPr>
      </w:pPr>
    </w:p>
    <w:p w:rsidR="00442695" w:rsidRPr="00A77CBB" w:rsidRDefault="00442695" w:rsidP="0044269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77CBB">
        <w:rPr>
          <w:rFonts w:ascii="Times New Roman" w:eastAsia="Times New Roman" w:hAnsi="Times New Roman" w:cs="Times New Roman"/>
        </w:rPr>
        <w:t xml:space="preserve">  2.</w:t>
      </w:r>
      <w:r w:rsidR="00094F8C" w:rsidRPr="00A77CBB">
        <w:rPr>
          <w:rFonts w:ascii="Times New Roman" w:eastAsia="Times New Roman" w:hAnsi="Times New Roman" w:cs="Times New Roman"/>
        </w:rPr>
        <w:t xml:space="preserve"> </w:t>
      </w:r>
      <w:r w:rsidRPr="00A77CBB">
        <w:rPr>
          <w:rFonts w:ascii="Times New Roman" w:eastAsia="Times New Roman" w:hAnsi="Times New Roman" w:cs="Times New Roman"/>
        </w:rPr>
        <w:t>Настоящее решени</w:t>
      </w:r>
      <w:r w:rsidR="0032695D" w:rsidRPr="00A77CBB">
        <w:rPr>
          <w:rFonts w:ascii="Times New Roman" w:eastAsia="Times New Roman" w:hAnsi="Times New Roman" w:cs="Times New Roman"/>
        </w:rPr>
        <w:t>е вступает в силу с 1 января 2022</w:t>
      </w:r>
      <w:r w:rsidRPr="00A77CBB">
        <w:rPr>
          <w:rFonts w:ascii="Times New Roman" w:eastAsia="Times New Roman" w:hAnsi="Times New Roman" w:cs="Times New Roman"/>
        </w:rPr>
        <w:t xml:space="preserve"> года, но не ранее чем по истечении одного месяца со дня официального опубликования в районной газете «Вперед».</w:t>
      </w:r>
    </w:p>
    <w:p w:rsidR="00442695" w:rsidRPr="00442695" w:rsidRDefault="00442695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442695" w:rsidRDefault="00442695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77CBB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77CBB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77CBB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A77CBB" w:rsidRPr="00442695" w:rsidRDefault="00A77CBB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442695" w:rsidRDefault="000A14A4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  <w:r w:rsidR="00442695" w:rsidRPr="00442695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A77CBB">
        <w:rPr>
          <w:rFonts w:ascii="Times New Roman" w:eastAsia="Times New Roman" w:hAnsi="Times New Roman" w:cs="Times New Roman"/>
        </w:rPr>
        <w:t>А.Л. Малышев</w:t>
      </w:r>
    </w:p>
    <w:p w:rsidR="00A77CBB" w:rsidRPr="00442695" w:rsidRDefault="00A77CBB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0A14A4" w:rsidRDefault="000A14A4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442695" w:rsidRPr="00442695" w:rsidRDefault="00442695" w:rsidP="000A14A4">
      <w:pPr>
        <w:tabs>
          <w:tab w:val="left" w:pos="693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42695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442695">
        <w:rPr>
          <w:rFonts w:ascii="Times New Roman" w:eastAsia="Times New Roman" w:hAnsi="Times New Roman" w:cs="Times New Roman"/>
        </w:rPr>
        <w:t xml:space="preserve"> факторов не обнаружено</w:t>
      </w:r>
      <w:r w:rsidR="000A14A4">
        <w:rPr>
          <w:rFonts w:ascii="Times New Roman" w:eastAsia="Times New Roman" w:hAnsi="Times New Roman" w:cs="Times New Roman"/>
        </w:rPr>
        <w:tab/>
        <w:t xml:space="preserve">  А.В.Сарычева </w:t>
      </w:r>
    </w:p>
    <w:p w:rsidR="00B1788B" w:rsidRDefault="00B1788B"/>
    <w:sectPr w:rsidR="00B1788B" w:rsidSect="003A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42695"/>
    <w:rsid w:val="00094F8C"/>
    <w:rsid w:val="000A14A4"/>
    <w:rsid w:val="000B7205"/>
    <w:rsid w:val="0012045F"/>
    <w:rsid w:val="001A11E8"/>
    <w:rsid w:val="0032695D"/>
    <w:rsid w:val="003A320C"/>
    <w:rsid w:val="00442695"/>
    <w:rsid w:val="00A77CBB"/>
    <w:rsid w:val="00B1788B"/>
    <w:rsid w:val="00C0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5</cp:revision>
  <cp:lastPrinted>2021-06-28T02:59:00Z</cp:lastPrinted>
  <dcterms:created xsi:type="dcterms:W3CDTF">2021-06-22T09:15:00Z</dcterms:created>
  <dcterms:modified xsi:type="dcterms:W3CDTF">2021-06-28T03:43:00Z</dcterms:modified>
</cp:coreProperties>
</file>