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5C" w:rsidRDefault="0080245C" w:rsidP="008024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 ГРЯЗНОВСКОГО СЕЛЬСОВЕТА</w:t>
      </w:r>
    </w:p>
    <w:p w:rsidR="0080245C" w:rsidRDefault="0080245C" w:rsidP="0080245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ТЮМЕНЦЕВСКОГО РАЙОНА АЛТАЙСКОГО КРАЯ</w:t>
      </w:r>
    </w:p>
    <w:p w:rsidR="0080245C" w:rsidRDefault="0080245C" w:rsidP="0080245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45C" w:rsidRPr="00E60BFC" w:rsidRDefault="00E60BFC" w:rsidP="00E60BFC">
      <w:pPr>
        <w:spacing w:after="0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FC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0245C" w:rsidTr="0080245C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0245C" w:rsidRDefault="0080245C" w:rsidP="0014219F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21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19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421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2" w:type="dxa"/>
          </w:tcPr>
          <w:p w:rsidR="0080245C" w:rsidRDefault="0080245C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80245C" w:rsidRDefault="0080245C">
            <w:pPr>
              <w:spacing w:after="0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0245C" w:rsidRDefault="0014219F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80245C" w:rsidRDefault="0080245C" w:rsidP="008024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45C" w:rsidRDefault="0080245C" w:rsidP="00802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Грязново</w:t>
      </w:r>
    </w:p>
    <w:p w:rsidR="0080245C" w:rsidRDefault="0080245C" w:rsidP="00802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B49" w:rsidRDefault="00921B49" w:rsidP="00921B49">
      <w:pPr>
        <w:pStyle w:val="a4"/>
        <w:spacing w:before="0" w:beforeAutospacing="0" w:after="0" w:afterAutospacing="0" w:line="1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протесте прокурора на решение</w:t>
      </w:r>
    </w:p>
    <w:p w:rsidR="00921B49" w:rsidRDefault="00921B49" w:rsidP="00921B49">
      <w:pPr>
        <w:pStyle w:val="a4"/>
        <w:spacing w:before="0" w:beforeAutospacing="0" w:after="0" w:afterAutospacing="0" w:line="1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Собрания депутатов Грязновского</w:t>
      </w:r>
    </w:p>
    <w:p w:rsidR="00921B49" w:rsidRDefault="00921B49" w:rsidP="00921B49">
      <w:pPr>
        <w:pStyle w:val="a4"/>
        <w:spacing w:before="0" w:beforeAutospacing="0" w:after="0" w:afterAutospacing="0" w:line="1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сельсовета от 23.05.2015 №91</w:t>
      </w:r>
    </w:p>
    <w:p w:rsidR="00921B49" w:rsidRDefault="00921B49" w:rsidP="00921B49">
      <w:pPr>
        <w:pStyle w:val="a4"/>
        <w:spacing w:before="0" w:beforeAutospacing="0" w:after="0" w:afterAutospacing="0" w:line="1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«Об утверждении Положения</w:t>
      </w:r>
    </w:p>
    <w:p w:rsidR="00921B49" w:rsidRDefault="00921B49" w:rsidP="00921B49">
      <w:pPr>
        <w:pStyle w:val="a4"/>
        <w:spacing w:before="0" w:beforeAutospacing="0" w:after="0" w:afterAutospacing="0" w:line="1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оплате труда муниципальных</w:t>
      </w:r>
    </w:p>
    <w:p w:rsidR="00921B49" w:rsidRDefault="00921B49" w:rsidP="00921B49">
      <w:pPr>
        <w:pStyle w:val="a4"/>
        <w:spacing w:before="0" w:beforeAutospacing="0" w:after="0" w:afterAutospacing="0" w:line="1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служащих аппарата управления и структурных</w:t>
      </w:r>
    </w:p>
    <w:p w:rsidR="00921B49" w:rsidRDefault="00921B49" w:rsidP="00921B49">
      <w:pPr>
        <w:pStyle w:val="a4"/>
        <w:spacing w:before="0" w:beforeAutospacing="0" w:after="0" w:afterAutospacing="0" w:line="1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подразделений органов местного</w:t>
      </w:r>
    </w:p>
    <w:p w:rsidR="00921B49" w:rsidRDefault="00921B49" w:rsidP="00921B49">
      <w:pPr>
        <w:pStyle w:val="a4"/>
        <w:spacing w:before="0" w:beforeAutospacing="0" w:after="0" w:afterAutospacing="0" w:line="1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самоуправления муниципального образования</w:t>
      </w:r>
    </w:p>
    <w:p w:rsidR="00921B49" w:rsidRDefault="00921B49" w:rsidP="00921B49">
      <w:pPr>
        <w:pStyle w:val="a4"/>
        <w:spacing w:before="0" w:beforeAutospacing="0" w:after="0" w:afterAutospacing="0" w:line="1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Грязновского сельсовета</w:t>
      </w:r>
      <w:r w:rsidR="00331AD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Тюменцевского района»</w:t>
      </w:r>
    </w:p>
    <w:p w:rsidR="00921B49" w:rsidRDefault="00921B49" w:rsidP="00331AD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Рассмотрев протест прокурора Тюменцевского района от 31.03.2022 № 02-25-2022 на решение Собрания депутатов </w:t>
      </w:r>
      <w:r w:rsidR="00331ADA">
        <w:rPr>
          <w:color w:val="000000"/>
          <w:sz w:val="27"/>
          <w:szCs w:val="27"/>
        </w:rPr>
        <w:t>Грязновского</w:t>
      </w:r>
      <w:r>
        <w:rPr>
          <w:color w:val="000000"/>
          <w:sz w:val="27"/>
          <w:szCs w:val="27"/>
        </w:rPr>
        <w:t xml:space="preserve"> сельсовета от 2</w:t>
      </w:r>
      <w:r w:rsidR="00331ADA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.0</w:t>
      </w:r>
      <w:r w:rsidR="00331ADA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.20</w:t>
      </w:r>
      <w:r w:rsidR="00331ADA">
        <w:rPr>
          <w:color w:val="000000"/>
          <w:sz w:val="27"/>
          <w:szCs w:val="27"/>
        </w:rPr>
        <w:t xml:space="preserve">15   </w:t>
      </w:r>
      <w:r>
        <w:rPr>
          <w:color w:val="000000"/>
          <w:sz w:val="27"/>
          <w:szCs w:val="27"/>
        </w:rPr>
        <w:t xml:space="preserve"> № </w:t>
      </w:r>
      <w:r w:rsidR="00331ADA">
        <w:rPr>
          <w:color w:val="000000"/>
          <w:sz w:val="27"/>
          <w:szCs w:val="27"/>
        </w:rPr>
        <w:t>91</w:t>
      </w:r>
      <w:r>
        <w:rPr>
          <w:color w:val="000000"/>
          <w:sz w:val="27"/>
          <w:szCs w:val="27"/>
        </w:rPr>
        <w:t xml:space="preserve"> «</w:t>
      </w:r>
      <w:r w:rsidR="00331ADA" w:rsidRPr="00331ADA">
        <w:rPr>
          <w:color w:val="000000"/>
          <w:sz w:val="27"/>
          <w:szCs w:val="27"/>
        </w:rPr>
        <w:t>Об утверждении Положения</w:t>
      </w:r>
      <w:r w:rsidR="00331ADA">
        <w:rPr>
          <w:color w:val="000000"/>
          <w:sz w:val="27"/>
          <w:szCs w:val="27"/>
        </w:rPr>
        <w:t xml:space="preserve"> </w:t>
      </w:r>
      <w:r w:rsidR="00331ADA" w:rsidRPr="00331ADA">
        <w:rPr>
          <w:color w:val="000000"/>
          <w:sz w:val="27"/>
          <w:szCs w:val="27"/>
        </w:rPr>
        <w:t>об оплате труда муниципальных</w:t>
      </w:r>
      <w:r w:rsidR="00331ADA">
        <w:rPr>
          <w:color w:val="000000"/>
          <w:sz w:val="27"/>
          <w:szCs w:val="27"/>
        </w:rPr>
        <w:t xml:space="preserve"> </w:t>
      </w:r>
      <w:r w:rsidR="00331ADA" w:rsidRPr="00331ADA">
        <w:rPr>
          <w:color w:val="000000"/>
          <w:sz w:val="27"/>
          <w:szCs w:val="27"/>
        </w:rPr>
        <w:t>служащих аппарата управления и структурных</w:t>
      </w:r>
      <w:r w:rsidR="00331ADA">
        <w:rPr>
          <w:color w:val="000000"/>
          <w:sz w:val="27"/>
          <w:szCs w:val="27"/>
        </w:rPr>
        <w:t xml:space="preserve"> </w:t>
      </w:r>
      <w:r w:rsidR="00331ADA" w:rsidRPr="00331ADA">
        <w:rPr>
          <w:color w:val="000000"/>
          <w:sz w:val="27"/>
          <w:szCs w:val="27"/>
        </w:rPr>
        <w:t>подразделений органов местного</w:t>
      </w:r>
      <w:r w:rsidR="00331ADA">
        <w:rPr>
          <w:color w:val="000000"/>
          <w:sz w:val="27"/>
          <w:szCs w:val="27"/>
        </w:rPr>
        <w:t xml:space="preserve"> </w:t>
      </w:r>
      <w:r w:rsidR="00331ADA" w:rsidRPr="00331ADA">
        <w:rPr>
          <w:color w:val="000000"/>
          <w:sz w:val="27"/>
          <w:szCs w:val="27"/>
        </w:rPr>
        <w:t xml:space="preserve"> самоуправления муниципального образования</w:t>
      </w:r>
      <w:r w:rsidR="00331ADA">
        <w:rPr>
          <w:color w:val="000000"/>
          <w:sz w:val="27"/>
          <w:szCs w:val="27"/>
        </w:rPr>
        <w:t xml:space="preserve"> </w:t>
      </w:r>
      <w:r w:rsidR="00331ADA" w:rsidRPr="00331ADA">
        <w:rPr>
          <w:color w:val="000000"/>
          <w:sz w:val="27"/>
          <w:szCs w:val="27"/>
        </w:rPr>
        <w:t>Грязновского сельсовета Тюменцевского района</w:t>
      </w:r>
      <w:r>
        <w:rPr>
          <w:color w:val="000000"/>
          <w:sz w:val="27"/>
          <w:szCs w:val="27"/>
        </w:rPr>
        <w:t xml:space="preserve">», Собрание депутатов </w:t>
      </w:r>
      <w:r w:rsidR="00331ADA">
        <w:rPr>
          <w:color w:val="000000"/>
          <w:sz w:val="27"/>
          <w:szCs w:val="27"/>
        </w:rPr>
        <w:t>Грязновского</w:t>
      </w:r>
      <w:r>
        <w:rPr>
          <w:color w:val="000000"/>
          <w:sz w:val="27"/>
          <w:szCs w:val="27"/>
        </w:rPr>
        <w:t xml:space="preserve"> сельсовета</w:t>
      </w:r>
    </w:p>
    <w:p w:rsidR="00921B49" w:rsidRDefault="00921B49" w:rsidP="00921B49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РЕШИЛО:</w:t>
      </w:r>
    </w:p>
    <w:p w:rsidR="00921B49" w:rsidRDefault="00921B49" w:rsidP="00331ADA">
      <w:pPr>
        <w:pStyle w:val="a4"/>
        <w:spacing w:before="0" w:beforeAutospacing="0" w:after="0" w:afterAutospacing="0" w:line="1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1.Внести изменение в решение СД № </w:t>
      </w:r>
      <w:r w:rsidR="00331ADA">
        <w:rPr>
          <w:color w:val="000000"/>
          <w:sz w:val="27"/>
          <w:szCs w:val="27"/>
        </w:rPr>
        <w:t>91</w:t>
      </w:r>
      <w:r>
        <w:rPr>
          <w:color w:val="000000"/>
          <w:sz w:val="27"/>
          <w:szCs w:val="27"/>
        </w:rPr>
        <w:t xml:space="preserve"> от </w:t>
      </w:r>
      <w:r w:rsidR="00331ADA">
        <w:rPr>
          <w:color w:val="000000"/>
          <w:sz w:val="27"/>
          <w:szCs w:val="27"/>
        </w:rPr>
        <w:t>23</w:t>
      </w:r>
      <w:r>
        <w:rPr>
          <w:color w:val="000000"/>
          <w:sz w:val="27"/>
          <w:szCs w:val="27"/>
        </w:rPr>
        <w:t>.0</w:t>
      </w:r>
      <w:r w:rsidR="00331ADA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.20</w:t>
      </w:r>
      <w:r w:rsidR="00331ADA">
        <w:rPr>
          <w:color w:val="000000"/>
          <w:sz w:val="27"/>
          <w:szCs w:val="27"/>
        </w:rPr>
        <w:t xml:space="preserve">15 </w:t>
      </w:r>
      <w:r>
        <w:rPr>
          <w:color w:val="000000"/>
          <w:sz w:val="27"/>
          <w:szCs w:val="27"/>
        </w:rPr>
        <w:t xml:space="preserve">г. </w:t>
      </w:r>
      <w:r w:rsidR="00331ADA">
        <w:rPr>
          <w:color w:val="000000"/>
          <w:sz w:val="27"/>
          <w:szCs w:val="27"/>
        </w:rPr>
        <w:t>Об утверждении Положения об оплате труда муниципальных служащих аппарата управления и структурных подразделений органов местного самоуправления муниципального образования Грязновского сельсовета Тюменцевского района".</w:t>
      </w:r>
    </w:p>
    <w:p w:rsidR="00921B49" w:rsidRDefault="00921B49" w:rsidP="00921B49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п.3 " Виды премирования, поощрений и условий премирования" п.п. 3.1. -</w:t>
      </w:r>
    </w:p>
    <w:p w:rsidR="00921B49" w:rsidRDefault="00921B49" w:rsidP="00921B49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исключить ежемесячное поощрение главе </w:t>
      </w:r>
      <w:r w:rsidR="0014219F">
        <w:rPr>
          <w:color w:val="000000"/>
          <w:sz w:val="27"/>
          <w:szCs w:val="27"/>
        </w:rPr>
        <w:t>сельсовета</w:t>
      </w:r>
      <w:r>
        <w:rPr>
          <w:color w:val="000000"/>
          <w:sz w:val="27"/>
          <w:szCs w:val="27"/>
        </w:rPr>
        <w:t>.</w:t>
      </w:r>
    </w:p>
    <w:p w:rsidR="00921B49" w:rsidRDefault="00921B49" w:rsidP="00921B49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Контроль за выполнением данного решения оставляю за собой.</w:t>
      </w:r>
    </w:p>
    <w:p w:rsidR="0080245C" w:rsidRDefault="0080245C" w:rsidP="0080245C">
      <w:pPr>
        <w:tabs>
          <w:tab w:val="left" w:pos="5680"/>
        </w:tabs>
        <w:spacing w:after="0" w:line="240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</w:p>
    <w:p w:rsidR="0080245C" w:rsidRDefault="0014219F" w:rsidP="00802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  <w:r w:rsidR="008024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А.Л. Малышев</w:t>
      </w:r>
    </w:p>
    <w:p w:rsidR="0080245C" w:rsidRDefault="0080245C" w:rsidP="00802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Коррупциогенных факторов не выявлено                                      </w:t>
      </w:r>
      <w:r w:rsidR="0014219F">
        <w:rPr>
          <w:rFonts w:ascii="Times New Roman" w:hAnsi="Times New Roman" w:cs="Times New Roman"/>
          <w:sz w:val="24"/>
          <w:szCs w:val="24"/>
        </w:rPr>
        <w:t xml:space="preserve">   А.В. Сарычева </w:t>
      </w:r>
    </w:p>
    <w:p w:rsidR="0014219F" w:rsidRDefault="0014219F" w:rsidP="00802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219F" w:rsidRDefault="0014219F" w:rsidP="00802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0245C" w:rsidRDefault="0080245C" w:rsidP="008024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80245C" w:rsidRDefault="0080245C" w:rsidP="008024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Грязновского сельсовета №</w:t>
      </w:r>
      <w:r w:rsidR="0014219F">
        <w:rPr>
          <w:rFonts w:ascii="Times New Roman" w:hAnsi="Times New Roman" w:cs="Times New Roman"/>
          <w:sz w:val="24"/>
          <w:szCs w:val="24"/>
        </w:rPr>
        <w:t>55</w:t>
      </w:r>
    </w:p>
    <w:p w:rsidR="0080245C" w:rsidRDefault="0080245C" w:rsidP="008024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14219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421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14219F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0245C" w:rsidRDefault="0080245C" w:rsidP="0080245C">
      <w:pPr>
        <w:shd w:val="clear" w:color="auto" w:fill="FFFFFF"/>
        <w:spacing w:after="0"/>
        <w:ind w:right="14"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80245C" w:rsidRDefault="0080245C" w:rsidP="0080245C">
      <w:pPr>
        <w:shd w:val="clear" w:color="auto" w:fill="FFFFFF"/>
        <w:spacing w:after="0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ПОЛОЖЕНИЕ</w:t>
      </w:r>
    </w:p>
    <w:p w:rsidR="0080245C" w:rsidRDefault="0080245C" w:rsidP="0080245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об оплате </w:t>
      </w:r>
      <w:r>
        <w:rPr>
          <w:rFonts w:ascii="Times New Roman" w:hAnsi="Times New Roman" w:cs="Times New Roman"/>
          <w:b/>
          <w:sz w:val="24"/>
          <w:szCs w:val="24"/>
        </w:rPr>
        <w:t>труда муниципальных служащих аппарата управления и структурных подразделений органов местного самоуправления муниципального образования Грязновский сельсовет  Тюменцевского района</w:t>
      </w:r>
    </w:p>
    <w:p w:rsidR="0080245C" w:rsidRDefault="0080245C" w:rsidP="0080245C">
      <w:pPr>
        <w:shd w:val="clear" w:color="auto" w:fill="FFFFFF"/>
        <w:spacing w:after="0"/>
        <w:ind w:right="14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0245C" w:rsidRDefault="0080245C" w:rsidP="0080245C">
      <w:pPr>
        <w:shd w:val="clear" w:color="auto" w:fill="FFFFFF"/>
        <w:spacing w:after="0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Общие положения</w:t>
      </w:r>
    </w:p>
    <w:p w:rsidR="0080245C" w:rsidRDefault="0080245C" w:rsidP="0080245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     Настоящее положение разработано в целях упорядочения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отношений, связанных с оплатой труда </w:t>
      </w:r>
      <w:r>
        <w:rPr>
          <w:rFonts w:ascii="Times New Roman" w:hAnsi="Times New Roman" w:cs="Times New Roman"/>
          <w:sz w:val="24"/>
          <w:szCs w:val="24"/>
        </w:rPr>
        <w:t>муниципальных служащих аппарата управления и структурных подразделений администрации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Тюменцевского района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Федеральным Законом от 06.10.2003 №131-ФЗ «Об общих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Законом Алтайского края от 07.12.2007 г. № 134-ЗС «О муниципальной службе в Алтайском крае»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Постановлением главы района №487 от 16.11.2010г «О внесении изменений в постановление Администрации района от 27.03.2008г. №102 «Об утверждении Положения «Об оплате труда муниципальных служащих аппарата управления и структурных подразделений Администрации Тюменцевского района».</w:t>
      </w:r>
    </w:p>
    <w:p w:rsidR="0080245C" w:rsidRDefault="0080245C" w:rsidP="0080245C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1. Определение оплаты труда</w:t>
      </w:r>
    </w:p>
    <w:p w:rsidR="0080245C" w:rsidRDefault="0080245C" w:rsidP="0080245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hd w:val="clear" w:color="auto" w:fill="FFFFFF"/>
        <w:tabs>
          <w:tab w:val="left" w:pos="1320"/>
        </w:tabs>
        <w:spacing w:after="0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1.1.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Оплата труда муниципальных служащих органов местного самоуправления Грязновского сельсовета состоит из ежемесячного денежного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содержания, устанавливаемого на основании нормативно-правовых актов (постановлений) Алтайского края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Денежное содержание определяется в зависимости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списочной численности населения сельсовета. Изменение денежного содержания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муниципальных служащих органов местного самоуправления Грязновского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роизводится одновременно с принятием соответствующего нормативного правового акта Алтайского края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80245C" w:rsidRDefault="0080245C" w:rsidP="0080245C">
      <w:pPr>
        <w:shd w:val="clear" w:color="auto" w:fill="FFFFFF"/>
        <w:tabs>
          <w:tab w:val="left" w:pos="1445"/>
        </w:tabs>
        <w:spacing w:after="0"/>
        <w:ind w:firstLine="7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1.2.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Денежное содержание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служащего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состоит из должностного оклада, устанавливаемого на основании нормативно-правовых актов (постановлений),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 схемой должностных окладов  муниципальных должностей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муниципальной службы, а также ежемесячных и иных дополнительных выплат к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должностному окладу.</w:t>
      </w:r>
    </w:p>
    <w:p w:rsidR="0080245C" w:rsidRDefault="0080245C" w:rsidP="0080245C">
      <w:pPr>
        <w:shd w:val="clear" w:color="auto" w:fill="FFFFFF"/>
        <w:tabs>
          <w:tab w:val="left" w:pos="1445"/>
        </w:tabs>
        <w:spacing w:after="0"/>
        <w:ind w:firstLine="7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1.3.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К дополнительным выплатам относятся:</w:t>
      </w:r>
    </w:p>
    <w:p w:rsidR="0080245C" w:rsidRDefault="0080245C" w:rsidP="0080245C">
      <w:pPr>
        <w:shd w:val="clear" w:color="auto" w:fill="FFFFFF"/>
        <w:tabs>
          <w:tab w:val="left" w:pos="1445"/>
        </w:tabs>
        <w:spacing w:after="0"/>
        <w:ind w:firstLine="7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1) ежемесячная надбавка к должностному окладу за особые условия муниципальной службы;</w:t>
      </w:r>
    </w:p>
    <w:p w:rsidR="0080245C" w:rsidRDefault="0080245C" w:rsidP="0080245C">
      <w:pPr>
        <w:shd w:val="clear" w:color="auto" w:fill="FFFFFF"/>
        <w:tabs>
          <w:tab w:val="left" w:pos="1445"/>
        </w:tabs>
        <w:spacing w:after="0"/>
        <w:ind w:firstLine="7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2) ежемесячная надбавка к должностному окладу за выслугу лет на муниципальной службе;</w:t>
      </w:r>
    </w:p>
    <w:p w:rsidR="0080245C" w:rsidRDefault="0080245C" w:rsidP="0080245C">
      <w:pPr>
        <w:shd w:val="clear" w:color="auto" w:fill="FFFFFF"/>
        <w:tabs>
          <w:tab w:val="left" w:pos="1445"/>
        </w:tabs>
        <w:spacing w:after="0"/>
        <w:ind w:firstLine="7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3)ежемесячная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80245C" w:rsidRDefault="0080245C" w:rsidP="0080245C">
      <w:pPr>
        <w:shd w:val="clear" w:color="auto" w:fill="FFFFFF"/>
        <w:tabs>
          <w:tab w:val="left" w:pos="1445"/>
        </w:tabs>
        <w:spacing w:after="0"/>
        <w:ind w:firstLine="7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4) ежемесячная надбавка за ученую степень кандидата или доктора наук в размере, не превышающем размер соответствующей надбавки, установленной пунктом 5 части 1 статьи 12 Закона Алтайского края от 28.10.2005 №78-ЗС «О государственной гражданской службе Алтайского края»</w:t>
      </w:r>
    </w:p>
    <w:p w:rsidR="0080245C" w:rsidRDefault="0080245C" w:rsidP="0080245C">
      <w:pPr>
        <w:shd w:val="clear" w:color="auto" w:fill="FFFFFF"/>
        <w:tabs>
          <w:tab w:val="left" w:pos="1445"/>
        </w:tabs>
        <w:spacing w:after="0"/>
        <w:ind w:firstLine="7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5) ежемесячное денежное поощрение;</w:t>
      </w:r>
    </w:p>
    <w:p w:rsidR="0080245C" w:rsidRDefault="0080245C" w:rsidP="0080245C">
      <w:pPr>
        <w:shd w:val="clear" w:color="auto" w:fill="FFFFFF"/>
        <w:tabs>
          <w:tab w:val="left" w:pos="1445"/>
        </w:tabs>
        <w:spacing w:after="0"/>
        <w:ind w:firstLine="73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6) премии по результатам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работы;</w:t>
      </w:r>
    </w:p>
    <w:p w:rsidR="0080245C" w:rsidRDefault="0080245C" w:rsidP="0080245C">
      <w:pPr>
        <w:shd w:val="clear" w:color="auto" w:fill="FFFFFF"/>
        <w:tabs>
          <w:tab w:val="left" w:pos="1445"/>
        </w:tabs>
        <w:spacing w:after="0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7) единовременная выплата при предоставлении ежегодного оплачиваемого отпуска и материальная помощь.</w:t>
      </w:r>
    </w:p>
    <w:p w:rsidR="0080245C" w:rsidRDefault="0080245C" w:rsidP="0080245C">
      <w:pPr>
        <w:shd w:val="clear" w:color="auto" w:fill="FFFFFF"/>
        <w:spacing w:after="0"/>
        <w:ind w:right="518" w:firstLine="73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Размер должностного оклада муниципального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служащего устанавливается нормативными правовыми актами (решением) представительного органа муниципального образования в соответствии с предельными нормативами, установленными законами и нормативно-правовыми актами Алтайского края.</w:t>
      </w:r>
    </w:p>
    <w:p w:rsidR="0080245C" w:rsidRDefault="0080245C" w:rsidP="0080245C">
      <w:pPr>
        <w:shd w:val="clear" w:color="auto" w:fill="FFFFFF"/>
        <w:spacing w:after="0"/>
        <w:ind w:right="518" w:firstLine="73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1.5.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Изменение схемы должностных окладов производится одновременно с принятием соответствующего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нормативного правового акта Алтайского края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80245C" w:rsidRDefault="0080245C" w:rsidP="0080245C">
      <w:pPr>
        <w:shd w:val="clear" w:color="auto" w:fill="FFFFFF"/>
        <w:spacing w:after="0"/>
        <w:ind w:right="518" w:firstLine="731"/>
        <w:jc w:val="center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2. Виды ежемесячных надбавок</w:t>
      </w:r>
    </w:p>
    <w:p w:rsidR="0080245C" w:rsidRDefault="0080245C" w:rsidP="0080245C">
      <w:pPr>
        <w:shd w:val="clear" w:color="auto" w:fill="FFFFFF"/>
        <w:spacing w:after="0"/>
        <w:ind w:right="139" w:firstLine="70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0245C" w:rsidRDefault="0080245C" w:rsidP="0080245C">
      <w:pPr>
        <w:shd w:val="clear" w:color="auto" w:fill="FFFFFF"/>
        <w:spacing w:after="0"/>
        <w:ind w:right="139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2.1. Ежемесячная надбавка за особые условия муниципальной службы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муниципальным служащим аппарата управления и структурных подразделений администрации района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выплачивается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процентах от должностного оклада в следующих размерах по должностям: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584"/>
        <w:gridCol w:w="2054"/>
      </w:tblGrid>
      <w:tr w:rsidR="0080245C" w:rsidTr="0080245C">
        <w:trPr>
          <w:trHeight w:hRule="exact" w:val="672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Классификация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ind w:right="2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Шкала           %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надбавки</w:t>
            </w:r>
          </w:p>
        </w:tc>
      </w:tr>
      <w:tr w:rsidR="0080245C" w:rsidTr="0080245C">
        <w:trPr>
          <w:trHeight w:hRule="exact" w:val="326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Высшая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50</w:t>
            </w:r>
          </w:p>
        </w:tc>
      </w:tr>
      <w:tr w:rsidR="0080245C" w:rsidTr="0080245C">
        <w:trPr>
          <w:trHeight w:hRule="exact" w:val="326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Главная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До 30</w:t>
            </w:r>
          </w:p>
        </w:tc>
      </w:tr>
      <w:tr w:rsidR="0080245C" w:rsidTr="0080245C">
        <w:trPr>
          <w:trHeight w:hRule="exact" w:val="336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Ведущая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До 30</w:t>
            </w:r>
          </w:p>
        </w:tc>
      </w:tr>
      <w:tr w:rsidR="0080245C" w:rsidTr="0080245C">
        <w:trPr>
          <w:trHeight w:hRule="exact" w:val="326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Старшая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До 30</w:t>
            </w:r>
          </w:p>
        </w:tc>
      </w:tr>
      <w:tr w:rsidR="0080245C" w:rsidTr="0080245C">
        <w:trPr>
          <w:trHeight w:hRule="exact" w:val="355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Младшая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До 25</w:t>
            </w:r>
          </w:p>
        </w:tc>
      </w:tr>
    </w:tbl>
    <w:p w:rsidR="0080245C" w:rsidRDefault="0080245C" w:rsidP="0080245C">
      <w:pPr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Размер надбавки за особые условия муниципальной службы не может </w:t>
      </w:r>
      <w:r>
        <w:rPr>
          <w:rFonts w:ascii="Times New Roman" w:hAnsi="Times New Roman" w:cs="Times New Roman"/>
          <w:color w:val="000000"/>
          <w:sz w:val="24"/>
          <w:szCs w:val="24"/>
        </w:rPr>
        <w:t>превышать 50% должностного оклада.</w:t>
      </w:r>
    </w:p>
    <w:p w:rsidR="0080245C" w:rsidRDefault="0080245C" w:rsidP="0080245C">
      <w:pPr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Ежемесячная надбавка к должностному окладу за выслугу лет на муниципальной службе выплачивается со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дня возникновения права на назначение или изменение размера этой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надбавки. Если у муниципального служащего право на назначение или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изменение размера надбавки к должностному окладу за выслугу лет поступило в период его пребывания в основном или дополнительном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отпуске, а так же в период его нетрудоспособности, то выплата иного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размера надбавки производится после окончания отпуска, временной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нетрудоспособности. В том случае, если у муниципального служащего право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назначение и изменение надбавки к должностному окладу за выслугу лет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наступило при переподготовке или повышении квалификации и в других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случаях, когда за ним сохраняется средний заработок, то указанная надбавка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устанавливается со дня наступления этого права и производится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соответствующий перерасчет среднего заработка. </w:t>
      </w:r>
    </w:p>
    <w:p w:rsidR="0080245C" w:rsidRDefault="0080245C" w:rsidP="0080245C">
      <w:pPr>
        <w:shd w:val="clear" w:color="auto" w:fill="FFFFFF"/>
        <w:spacing w:after="0"/>
        <w:ind w:right="11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Ежемесячная надбавка к должностному окладу за </w:t>
      </w:r>
      <w:r>
        <w:rPr>
          <w:rFonts w:ascii="Times New Roman" w:hAnsi="Times New Roman" w:cs="Times New Roman"/>
          <w:color w:val="000000"/>
          <w:sz w:val="24"/>
          <w:szCs w:val="24"/>
        </w:rPr>
        <w:t>выслугу лет на муниципальной службе выплачивается в процентах к должностному окладу:</w:t>
      </w:r>
    </w:p>
    <w:p w:rsidR="0014219F" w:rsidRDefault="0014219F" w:rsidP="0080245C">
      <w:pPr>
        <w:shd w:val="clear" w:color="auto" w:fill="FFFFFF"/>
        <w:spacing w:after="0"/>
        <w:ind w:right="110" w:firstLine="7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10"/>
        <w:gridCol w:w="4404"/>
      </w:tblGrid>
      <w:tr w:rsidR="0080245C" w:rsidTr="0080245C">
        <w:trPr>
          <w:trHeight w:hRule="exact" w:val="30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Стаж работы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Проценты</w:t>
            </w:r>
          </w:p>
        </w:tc>
      </w:tr>
      <w:tr w:rsidR="0080245C" w:rsidTr="0080245C">
        <w:trPr>
          <w:trHeight w:hRule="exact" w:val="27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От 1 до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245C" w:rsidTr="0080245C">
        <w:trPr>
          <w:trHeight w:hRule="exact"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От 5 до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245C" w:rsidTr="0080245C">
        <w:trPr>
          <w:trHeight w:hRule="exact" w:val="27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От 10 до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245C" w:rsidTr="0080245C">
        <w:trPr>
          <w:trHeight w:hRule="exact" w:val="30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От 1 5 и 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0245C" w:rsidRDefault="0080245C" w:rsidP="0080245C">
      <w:pPr>
        <w:shd w:val="clear" w:color="auto" w:fill="FFFFFF"/>
        <w:spacing w:after="0"/>
        <w:ind w:right="158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При возложении на муниципального служащего исполнения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обязанностей по другой муниципальной должности муниципальной службы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надбавка за выслугу лет начисляется на должностной оклад по основной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работе.</w:t>
      </w:r>
    </w:p>
    <w:p w:rsidR="0080245C" w:rsidRDefault="0080245C" w:rsidP="0080245C">
      <w:pPr>
        <w:shd w:val="clear" w:color="auto" w:fill="FFFFFF"/>
        <w:spacing w:after="0"/>
        <w:ind w:right="158" w:firstLine="71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2.3. Установить размер ежемесячной процентной надбавки к должностному окладу (тарифной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 ставке) за работу со сведениями, имеющими степень секретности «особой важности» - 50%, имеющими степень секретности «совершенно секретно» -30%, имеющими степень «секретно» при оформлении допуска с проведением проверочных мероприятий – 10%, без проведения проверочных мероприятий – 5%».  </w:t>
      </w:r>
    </w:p>
    <w:p w:rsidR="0080245C" w:rsidRDefault="0080245C" w:rsidP="0080245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0245C" w:rsidRDefault="0080245C" w:rsidP="0080245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3. Виды премий,  поощрений и условия премирования</w:t>
      </w:r>
    </w:p>
    <w:p w:rsidR="0080245C" w:rsidRDefault="0080245C" w:rsidP="0080245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Муниципальным служащим органов местного самоуправления Грязновского сельсовета Тюменцевского района могут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выплачиваться следующие виды премий, поощрений:</w:t>
      </w:r>
    </w:p>
    <w:p w:rsidR="0080245C" w:rsidRDefault="0080245C" w:rsidP="0080245C">
      <w:pPr>
        <w:shd w:val="clear" w:color="auto" w:fill="FFFFFF"/>
        <w:spacing w:after="0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3.2.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ab/>
        <w:t xml:space="preserve">Ежемесячное денежное поощрение выплачивается муниципальным служащим, чьи должности учреждены для обеспечения деятельности главы сельсовета в порядке и размерах,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утвержденных данным Положением:</w:t>
      </w:r>
    </w:p>
    <w:tbl>
      <w:tblPr>
        <w:tblW w:w="10258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9"/>
        <w:gridCol w:w="4729"/>
      </w:tblGrid>
      <w:tr w:rsidR="0080245C" w:rsidTr="0014219F">
        <w:trPr>
          <w:trHeight w:hRule="exact" w:val="66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ind w:right="2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ежемесячного денежного поощрения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19F" w:rsidTr="0014219F">
        <w:trPr>
          <w:trHeight w:val="69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219F" w:rsidRPr="00921B49" w:rsidRDefault="0014219F" w:rsidP="0014219F">
            <w:pPr>
              <w:shd w:val="clear" w:color="auto" w:fill="FFFFFF"/>
              <w:spacing w:after="0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высшим 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должностям муниципального образования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219F" w:rsidRPr="00921B49" w:rsidRDefault="0014219F" w:rsidP="00E65FF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0,8 должностного оклада </w:t>
            </w:r>
          </w:p>
        </w:tc>
      </w:tr>
      <w:tr w:rsidR="0080245C" w:rsidTr="0014219F">
        <w:trPr>
          <w:trHeight w:hRule="exact" w:val="69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ind w:right="13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главным 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должностям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245C" w:rsidRDefault="0080245C">
            <w:pPr>
              <w:shd w:val="clear" w:color="auto" w:fill="FFFFFF"/>
              <w:spacing w:after="0"/>
              <w:ind w:right="1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ведущим должностям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0,7 должностного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0,7 должностного оклада</w:t>
            </w:r>
          </w:p>
        </w:tc>
      </w:tr>
    </w:tbl>
    <w:p w:rsidR="0080245C" w:rsidRDefault="0080245C" w:rsidP="0080245C">
      <w:pPr>
        <w:shd w:val="clear" w:color="auto" w:fill="FFFFFF"/>
        <w:spacing w:after="0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3.3.Ежемесячная премия по результатам работы выплачивается в процентах от должностного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оклада в порядке и размерах, утвержденных данным Положением.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84"/>
        <w:gridCol w:w="5270"/>
      </w:tblGrid>
      <w:tr w:rsidR="0080245C" w:rsidTr="0080245C">
        <w:trPr>
          <w:trHeight w:hRule="exact" w:val="422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Квалификация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Шкала процентов (%)</w:t>
            </w:r>
          </w:p>
        </w:tc>
      </w:tr>
      <w:tr w:rsidR="0080245C" w:rsidTr="0080245C">
        <w:trPr>
          <w:trHeight w:hRule="exact" w:val="359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Высшая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180</w:t>
            </w:r>
          </w:p>
        </w:tc>
      </w:tr>
      <w:tr w:rsidR="0080245C" w:rsidTr="0080245C">
        <w:trPr>
          <w:trHeight w:hRule="exact" w:val="292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Главная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140- 150</w:t>
            </w:r>
          </w:p>
        </w:tc>
      </w:tr>
      <w:tr w:rsidR="0080245C" w:rsidTr="0080245C">
        <w:trPr>
          <w:trHeight w:hRule="exact" w:val="410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Ведущая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130- 140</w:t>
            </w:r>
          </w:p>
        </w:tc>
      </w:tr>
      <w:tr w:rsidR="0080245C" w:rsidTr="0080245C">
        <w:trPr>
          <w:trHeight w:hRule="exact" w:val="429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Старшая и младшая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45C" w:rsidRDefault="00802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120-130</w:t>
            </w:r>
          </w:p>
        </w:tc>
      </w:tr>
    </w:tbl>
    <w:p w:rsidR="0080245C" w:rsidRDefault="0080245C" w:rsidP="0080245C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</w:p>
    <w:p w:rsidR="0080245C" w:rsidRDefault="0080245C" w:rsidP="0080245C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4. Основание и порядок премирования</w:t>
      </w:r>
    </w:p>
    <w:p w:rsidR="0080245C" w:rsidRDefault="0080245C" w:rsidP="0080245C">
      <w:pPr>
        <w:shd w:val="clear" w:color="auto" w:fill="FFFFFF"/>
        <w:spacing w:before="264" w:after="0" w:line="322" w:lineRule="exact"/>
        <w:ind w:left="134" w:firstLine="5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Премирование муниципальных служащих осуществляется в целях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материального стимулирования и повышения ответственности за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порученное дело.</w:t>
      </w:r>
    </w:p>
    <w:p w:rsidR="0080245C" w:rsidRDefault="0080245C" w:rsidP="0080245C">
      <w:pPr>
        <w:shd w:val="clear" w:color="auto" w:fill="FFFFFF"/>
        <w:spacing w:after="0" w:line="322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         4.1.Ежемесячная премия выплачивается соответствующим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категориям муниципальных служащих за высокие показатели в работе с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учетом надлежащего выполнения должностных обязанностей и соблюдения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 внутреннего трудового распорядка, своевременного   исполнения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приказов и указаний главы сельсовета, при соблюдении требований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действующего законодательства.</w:t>
      </w:r>
    </w:p>
    <w:p w:rsidR="0080245C" w:rsidRDefault="0080245C" w:rsidP="0080245C">
      <w:pPr>
        <w:shd w:val="clear" w:color="auto" w:fill="FFFFFF"/>
        <w:tabs>
          <w:tab w:val="left" w:pos="1771"/>
        </w:tabs>
        <w:spacing w:after="0" w:line="322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4.2.Начисление и выплата ежемесячной премии производится, если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 момент ее начисления муниципальный служащий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состоял в трудовых отношениях с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администрацией Грязновского сельсовета, либо его структурным подразделением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 фактически отработанное время.</w:t>
      </w:r>
    </w:p>
    <w:p w:rsidR="0080245C" w:rsidRDefault="0080245C" w:rsidP="0080245C">
      <w:pPr>
        <w:shd w:val="clear" w:color="auto" w:fill="FFFFFF"/>
        <w:spacing w:after="0" w:line="322" w:lineRule="exact"/>
        <w:ind w:left="14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4.3.Выплата ежемесячной премии предусматривается в годовом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фонде заработной  платы  согласно  штатному расписанию администрации Грязновского сельсовета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 расчета 120-130 % от предусмотренного системой оплаты.</w:t>
      </w:r>
    </w:p>
    <w:p w:rsidR="0080245C" w:rsidRDefault="0080245C" w:rsidP="0080245C">
      <w:pPr>
        <w:shd w:val="clear" w:color="auto" w:fill="FFFFFF"/>
        <w:tabs>
          <w:tab w:val="left" w:pos="284"/>
        </w:tabs>
        <w:spacing w:after="0" w:line="322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       4.4.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Премирование производится по результатам работы на 30 число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каждого месяца, в соответствии с количеством отработанных дней, без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издания дополнительного распоряжения.</w:t>
      </w:r>
    </w:p>
    <w:p w:rsidR="0080245C" w:rsidRDefault="0080245C" w:rsidP="0080245C">
      <w:pPr>
        <w:shd w:val="clear" w:color="auto" w:fill="FFFFFF"/>
        <w:spacing w:before="312"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5. Основания и порядок депремирования</w:t>
      </w:r>
    </w:p>
    <w:p w:rsidR="0080245C" w:rsidRDefault="0080245C" w:rsidP="0080245C">
      <w:pPr>
        <w:shd w:val="clear" w:color="auto" w:fill="FFFFFF"/>
        <w:spacing w:before="298" w:after="0" w:line="322" w:lineRule="exact"/>
        <w:ind w:left="5" w:right="19" w:firstLine="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5.1.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 xml:space="preserve">Муниципальные служащие могут быть лишены премии по итогам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работы за месяц полностью или частично в следующих случаях:</w:t>
      </w:r>
    </w:p>
    <w:p w:rsidR="0080245C" w:rsidRDefault="0080245C" w:rsidP="0080245C">
      <w:pPr>
        <w:shd w:val="clear" w:color="auto" w:fill="FFFFFF"/>
        <w:tabs>
          <w:tab w:val="left" w:pos="1426"/>
        </w:tabs>
        <w:spacing w:after="0" w:line="322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1) недобросовестного исполнения должностных обязанностей,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повлекших срыв запланированного мероприятия администрации района или </w:t>
      </w:r>
      <w:r>
        <w:rPr>
          <w:rFonts w:ascii="Times New Roman" w:hAnsi="Times New Roman" w:cs="Times New Roman"/>
          <w:color w:val="000000"/>
          <w:sz w:val="24"/>
          <w:szCs w:val="24"/>
        </w:rPr>
        <w:t>его структурных подразделениях;</w:t>
      </w:r>
    </w:p>
    <w:p w:rsidR="0080245C" w:rsidRDefault="0080245C" w:rsidP="0080245C">
      <w:pPr>
        <w:shd w:val="clear" w:color="auto" w:fill="FFFFFF"/>
        <w:tabs>
          <w:tab w:val="left" w:pos="1426"/>
        </w:tabs>
        <w:spacing w:after="0" w:line="322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2)     нарушения правил внутреннего трудового распорядка;</w:t>
      </w:r>
    </w:p>
    <w:p w:rsidR="0080245C" w:rsidRDefault="0080245C" w:rsidP="0080245C">
      <w:pPr>
        <w:shd w:val="clear" w:color="auto" w:fill="FFFFFF"/>
        <w:tabs>
          <w:tab w:val="left" w:pos="1426"/>
        </w:tabs>
        <w:spacing w:after="0" w:line="322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3) неисполнения или ненадлежащего исполнения федеральных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законов, законов Алтайского края, иных нормативно-правовых актов РФ 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Алтайского края, решений Собрания депутатов Грязновского сельсовета,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постановлений и распоряжений главы администрации сельсовета.</w:t>
      </w:r>
    </w:p>
    <w:p w:rsidR="0080245C" w:rsidRDefault="0080245C" w:rsidP="0080245C">
      <w:pPr>
        <w:shd w:val="clear" w:color="auto" w:fill="FFFFFF"/>
        <w:tabs>
          <w:tab w:val="left" w:pos="1426"/>
        </w:tabs>
        <w:spacing w:after="0" w:line="322" w:lineRule="exact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4) неисполнения или ненадлежащего исполнения без уважительных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причин приказов, распоряжений и указаний вышестоящих в порядке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подчиненности руководителей, отданных в пределах их полномочий;</w:t>
      </w:r>
    </w:p>
    <w:p w:rsidR="0080245C" w:rsidRDefault="0080245C" w:rsidP="00802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hd w:val="clear" w:color="auto" w:fill="FFFFFF"/>
        <w:tabs>
          <w:tab w:val="left" w:pos="157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5) несвоевременного рассмотрения обращений или заявлений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граждан, общественных организаций, государственных органов и органов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самоуправления.</w:t>
      </w:r>
    </w:p>
    <w:p w:rsidR="0080245C" w:rsidRDefault="0080245C" w:rsidP="0080245C">
      <w:pPr>
        <w:shd w:val="clear" w:color="auto" w:fill="FFFFFF"/>
        <w:tabs>
          <w:tab w:val="left" w:pos="1450"/>
        </w:tabs>
        <w:spacing w:after="0" w:line="322" w:lineRule="exact"/>
        <w:ind w:left="14" w:firstLine="7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5.1.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Депремирование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может применяться как вместе с применением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дисциплинарного взыскания, так и самостоятельно.</w:t>
      </w:r>
    </w:p>
    <w:p w:rsidR="0080245C" w:rsidRDefault="0080245C" w:rsidP="0080245C">
      <w:pPr>
        <w:shd w:val="clear" w:color="auto" w:fill="FFFFFF"/>
        <w:tabs>
          <w:tab w:val="left" w:pos="1450"/>
        </w:tabs>
        <w:spacing w:after="0" w:line="322" w:lineRule="exact"/>
        <w:ind w:left="14" w:firstLine="7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0245C" w:rsidRDefault="0080245C" w:rsidP="0080245C">
      <w:pPr>
        <w:shd w:val="clear" w:color="auto" w:fill="FFFFFF"/>
        <w:tabs>
          <w:tab w:val="left" w:pos="1450"/>
        </w:tabs>
        <w:spacing w:after="0" w:line="322" w:lineRule="exact"/>
        <w:ind w:left="14" w:firstLine="710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6. Размер депремирования </w:t>
      </w: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(лишение премии)</w:t>
      </w:r>
    </w:p>
    <w:p w:rsidR="0080245C" w:rsidRDefault="0080245C" w:rsidP="0080245C">
      <w:pPr>
        <w:shd w:val="clear" w:color="auto" w:fill="FFFFFF"/>
        <w:tabs>
          <w:tab w:val="left" w:pos="1450"/>
        </w:tabs>
        <w:spacing w:after="0" w:line="322" w:lineRule="exact"/>
        <w:ind w:left="14" w:firstLine="71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80245C" w:rsidRDefault="0080245C" w:rsidP="0080245C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 нарушение трудовой дисциплины, и за конкретные упущения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работе с учетом тяжести совершенного проступка и наступивших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последствий - до 100 % в месяц.</w:t>
      </w:r>
    </w:p>
    <w:p w:rsidR="0080245C" w:rsidRDefault="0080245C" w:rsidP="0080245C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Решение о депремировании доводится до работника 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быть обжаловано в установленном  порядке.</w:t>
      </w:r>
    </w:p>
    <w:p w:rsidR="0080245C" w:rsidRDefault="0080245C" w:rsidP="00802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>7. Единовременная выплата к отпуску и материальная помощь</w:t>
      </w:r>
    </w:p>
    <w:p w:rsidR="0080245C" w:rsidRDefault="0080245C" w:rsidP="0080245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45C" w:rsidRDefault="0080245C" w:rsidP="0080245C">
      <w:pPr>
        <w:shd w:val="clear" w:color="auto" w:fill="FFFFFF"/>
        <w:spacing w:after="0"/>
        <w:ind w:firstLine="41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Единовременная выплата при предоставлении ежегодного оплачиваемого отпуска выплачивается муниципальным служащим один раз 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год, исходя из одного должностного оклада (по заявлению одновременно с выплатой отпускных).</w:t>
      </w:r>
    </w:p>
    <w:p w:rsidR="0080245C" w:rsidRDefault="0080245C" w:rsidP="0080245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Материальная помощь выплачивается муниципальным служащим один раз в год за фактически отработанное время, исходя из двух должностных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окладов (по заявлению муниципального служащего одновременно с выплатой отпускных или по его просьбе в другое время).</w:t>
      </w:r>
    </w:p>
    <w:p w:rsidR="0080245C" w:rsidRDefault="0080245C" w:rsidP="0080245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0245C" w:rsidRDefault="0080245C" w:rsidP="0080245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8. Заключительные положения</w:t>
      </w:r>
    </w:p>
    <w:p w:rsidR="0080245C" w:rsidRDefault="0080245C" w:rsidP="0080245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0245C" w:rsidRDefault="0080245C" w:rsidP="0080245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вступает в силу с 1 января 20</w:t>
      </w:r>
      <w:r w:rsidR="0014219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80245C" w:rsidRDefault="0080245C" w:rsidP="0080245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45C" w:rsidRDefault="0014219F" w:rsidP="0080245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                                                 Малышев А.Л.</w:t>
      </w:r>
      <w:r w:rsidR="00802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45C" w:rsidRDefault="0080245C" w:rsidP="0080245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45C" w:rsidRDefault="0014219F" w:rsidP="0080245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8024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6.2022</w:t>
      </w:r>
      <w:r w:rsidR="0080245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245C" w:rsidRDefault="0080245C" w:rsidP="00802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</w:p>
    <w:p w:rsidR="0080245C" w:rsidRDefault="0080245C" w:rsidP="0080245C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80245C" w:rsidRDefault="0080245C" w:rsidP="0080245C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D725A4" w:rsidRDefault="00D725A4"/>
    <w:sectPr w:rsidR="00D725A4" w:rsidSect="00FA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80245C"/>
    <w:rsid w:val="0014219F"/>
    <w:rsid w:val="00331ADA"/>
    <w:rsid w:val="0080245C"/>
    <w:rsid w:val="00921B49"/>
    <w:rsid w:val="00D725A4"/>
    <w:rsid w:val="00DD0025"/>
    <w:rsid w:val="00E60BFC"/>
    <w:rsid w:val="00F51944"/>
    <w:rsid w:val="00FA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4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2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7</cp:revision>
  <cp:lastPrinted>2015-04-02T08:55:00Z</cp:lastPrinted>
  <dcterms:created xsi:type="dcterms:W3CDTF">2015-04-02T08:54:00Z</dcterms:created>
  <dcterms:modified xsi:type="dcterms:W3CDTF">2022-06-29T03:26:00Z</dcterms:modified>
</cp:coreProperties>
</file>