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5A" w:rsidRPr="00F7055A" w:rsidRDefault="00F7055A" w:rsidP="00F705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0"/>
          <w:lang w:eastAsia="ru-RU"/>
        </w:rPr>
      </w:pPr>
      <w:r w:rsidRPr="00F7055A">
        <w:rPr>
          <w:rFonts w:ascii="Times New Roman" w:eastAsia="Times New Roman" w:hAnsi="Times New Roman" w:cs="Times New Roman"/>
          <w:bCs/>
          <w:caps/>
          <w:sz w:val="26"/>
          <w:szCs w:val="20"/>
          <w:lang w:eastAsia="ru-RU"/>
        </w:rPr>
        <w:t>РОССИЙСКАЯ ФЕДЕРАЦИЯ</w:t>
      </w:r>
    </w:p>
    <w:p w:rsidR="00F7055A" w:rsidRPr="00F7055A" w:rsidRDefault="00F7055A" w:rsidP="00F705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F7055A" w:rsidRPr="00F7055A" w:rsidRDefault="00F7055A" w:rsidP="00F7055A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</w:pPr>
      <w:r w:rsidRPr="00F7055A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 xml:space="preserve"> СОБРАНИЕ ДЕПУТАТОВ ГРЯЗНОВСКОГО СЕЛЬСОВЕТА      </w:t>
      </w:r>
      <w:r w:rsidRPr="00F7055A">
        <w:rPr>
          <w:rFonts w:ascii="Times New Roman" w:eastAsia="Times New Roman" w:hAnsi="Times New Roman" w:cs="Times New Roman"/>
          <w:b/>
          <w:caps/>
          <w:sz w:val="26"/>
          <w:szCs w:val="20"/>
          <w:lang w:eastAsia="ru-RU"/>
        </w:rPr>
        <w:t>Тюменцевского района Алтайского края</w:t>
      </w:r>
    </w:p>
    <w:p w:rsidR="00F7055A" w:rsidRPr="00F7055A" w:rsidRDefault="00F7055A" w:rsidP="00F7055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055A">
        <w:rPr>
          <w:rFonts w:ascii="Times New Roman" w:eastAsia="Times New Roman" w:hAnsi="Times New Roman" w:cs="Times New Roman"/>
          <w:b/>
          <w:spacing w:val="84"/>
          <w:sz w:val="36"/>
          <w:szCs w:val="20"/>
          <w:lang w:eastAsia="ru-RU"/>
        </w:rPr>
        <w:t>РЕШЕНИЕ</w:t>
      </w:r>
    </w:p>
    <w:p w:rsidR="00F7055A" w:rsidRPr="00F7055A" w:rsidRDefault="00F7055A" w:rsidP="00F7055A">
      <w:pPr>
        <w:keepNext/>
        <w:spacing w:after="0" w:line="240" w:lineRule="auto"/>
        <w:ind w:right="5668"/>
        <w:jc w:val="center"/>
        <w:outlineLvl w:val="1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7055A" w:rsidRPr="00F7055A" w:rsidTr="00091E5B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55A" w:rsidRPr="00F7055A" w:rsidRDefault="00F7055A" w:rsidP="00F7055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15.10. 2018</w:t>
            </w:r>
          </w:p>
        </w:tc>
        <w:tc>
          <w:tcPr>
            <w:tcW w:w="2392" w:type="dxa"/>
          </w:tcPr>
          <w:p w:rsidR="00F7055A" w:rsidRPr="00F7055A" w:rsidRDefault="00F7055A" w:rsidP="00F7055A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8" w:type="dxa"/>
          </w:tcPr>
          <w:p w:rsidR="00F7055A" w:rsidRPr="00F7055A" w:rsidRDefault="00F7055A" w:rsidP="00F7055A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55A" w:rsidRPr="00F7055A" w:rsidRDefault="00F7055A" w:rsidP="00F7055A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</w:p>
        </w:tc>
      </w:tr>
    </w:tbl>
    <w:p w:rsidR="00F7055A" w:rsidRPr="00F7055A" w:rsidRDefault="00F7055A" w:rsidP="00F70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Грязново</w:t>
      </w:r>
    </w:p>
    <w:p w:rsidR="00F7055A" w:rsidRPr="00F7055A" w:rsidRDefault="00F7055A" w:rsidP="00F7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Default="00F7055A" w:rsidP="00F7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признании утратившим силу </w:t>
      </w:r>
    </w:p>
    <w:p w:rsidR="00153081" w:rsidRPr="00F7055A" w:rsidRDefault="00153081" w:rsidP="00F70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Собрания депутатов</w:t>
      </w:r>
    </w:p>
    <w:p w:rsidR="00F7055A" w:rsidRPr="00F7055A" w:rsidRDefault="00F7055A" w:rsidP="00F7055A">
      <w:pPr>
        <w:tabs>
          <w:tab w:val="left" w:pos="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Default="00F7055A" w:rsidP="00153081">
      <w:pPr>
        <w:tabs>
          <w:tab w:val="left" w:pos="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72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от 6 октября 2003 года № 131 - ФЗ "Об общих принципах организации местного самоуправления в Российской Федерации", Федеральным законом от 25.12.2008 № 273-ФЗ "О противодействии коррупции", Федеральным законом от 17.07.2009 № 172-ФЗ "Об </w:t>
      </w:r>
      <w:proofErr w:type="spellStart"/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актов", постановлением Правительства РФ от 26.02.2010 № 96 "</w:t>
      </w:r>
      <w:r w:rsidR="005D4470" w:rsidRP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spellStart"/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5D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 Собрание депутатов Грязновского сельсовета РЕШИЛО:</w:t>
      </w:r>
    </w:p>
    <w:p w:rsidR="005D4470" w:rsidRPr="00F7055A" w:rsidRDefault="005D4470" w:rsidP="00153081">
      <w:pPr>
        <w:tabs>
          <w:tab w:val="left" w:pos="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5D4470" w:rsidP="00F7055A">
      <w:pPr>
        <w:tabs>
          <w:tab w:val="left" w:pos="3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055A"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Признать утратившими силу  решение Собрания депутатов № 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7055A"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</w:t>
      </w:r>
      <w:r w:rsidR="00F7055A"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7055A"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>0.201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"</w:t>
      </w:r>
      <w:r w:rsidR="00F7055A"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</w:t>
      </w:r>
      <w:r w:rsidR="00153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Порядка проведения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решений Собрания депутатов Грязновского сельсовета  и их проектов" </w:t>
      </w:r>
    </w:p>
    <w:p w:rsidR="00F92B10" w:rsidRPr="00F92B10" w:rsidRDefault="00F92B10" w:rsidP="00F92B10">
      <w:pPr>
        <w:tabs>
          <w:tab w:val="left" w:pos="3275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</w:t>
      </w:r>
      <w:r w:rsidRPr="00F92B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установленном порядке.</w:t>
      </w:r>
    </w:p>
    <w:p w:rsidR="00F92B10" w:rsidRPr="00F92B10" w:rsidRDefault="00F92B10" w:rsidP="00F92B10">
      <w:pPr>
        <w:tabs>
          <w:tab w:val="left" w:pos="32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92B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 за    выполнением     настоящего   решения  возложить  на комиссию по вопросам плана и бюджета, налогам и экономической политике (Л.В. Нечаеву).</w:t>
      </w: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10" w:rsidRDefault="00F92B10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10" w:rsidRDefault="00F92B10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B10" w:rsidRDefault="00F92B10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5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сельсовета                                                                                        Бондаренко  Н.А.</w:t>
      </w:r>
    </w:p>
    <w:p w:rsidR="00F7055A" w:rsidRPr="00F7055A" w:rsidRDefault="00F92B10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</w:t>
      </w: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tabs>
          <w:tab w:val="left" w:pos="32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55A" w:rsidRPr="00F7055A" w:rsidRDefault="00F7055A" w:rsidP="00F705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0"/>
          <w:lang w:eastAsia="ru-RU"/>
        </w:rPr>
      </w:pPr>
    </w:p>
    <w:p w:rsidR="004B6BB3" w:rsidRDefault="004B6BB3"/>
    <w:sectPr w:rsidR="004B6BB3" w:rsidSect="00152A78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72A3"/>
    <w:multiLevelType w:val="hybridMultilevel"/>
    <w:tmpl w:val="5A1EB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BD5F03"/>
    <w:rsid w:val="000E1860"/>
    <w:rsid w:val="00153081"/>
    <w:rsid w:val="002C2B39"/>
    <w:rsid w:val="004B6BB3"/>
    <w:rsid w:val="005D4470"/>
    <w:rsid w:val="0072741C"/>
    <w:rsid w:val="008B5EA2"/>
    <w:rsid w:val="00A90EB2"/>
    <w:rsid w:val="00BD5F03"/>
    <w:rsid w:val="00C93539"/>
    <w:rsid w:val="00D73891"/>
    <w:rsid w:val="00E4450C"/>
    <w:rsid w:val="00F5628E"/>
    <w:rsid w:val="00F7055A"/>
    <w:rsid w:val="00F9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</dc:creator>
  <cp:keywords/>
  <dc:description/>
  <cp:lastModifiedBy>Грязновский_сс</cp:lastModifiedBy>
  <cp:revision>7</cp:revision>
  <dcterms:created xsi:type="dcterms:W3CDTF">2018-10-23T19:53:00Z</dcterms:created>
  <dcterms:modified xsi:type="dcterms:W3CDTF">2018-10-29T04:56:00Z</dcterms:modified>
</cp:coreProperties>
</file>