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C7" w:rsidRDefault="00425FC7" w:rsidP="00425FC7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РОССИЙСКАЯ  ФЕДЕРАЦИЯ</w:t>
      </w:r>
    </w:p>
    <w:p w:rsidR="00425FC7" w:rsidRPr="00971BE2" w:rsidRDefault="00425FC7" w:rsidP="00425FC7">
      <w:pPr>
        <w:pStyle w:val="2"/>
        <w:jc w:val="center"/>
        <w:rPr>
          <w:caps/>
          <w:sz w:val="26"/>
        </w:rPr>
      </w:pPr>
    </w:p>
    <w:p w:rsidR="00425FC7" w:rsidRPr="00971BE2" w:rsidRDefault="00425FC7" w:rsidP="00425FC7">
      <w:pPr>
        <w:pStyle w:val="2"/>
        <w:jc w:val="center"/>
        <w:rPr>
          <w:caps/>
          <w:sz w:val="26"/>
        </w:rPr>
      </w:pPr>
      <w:r w:rsidRPr="00971BE2">
        <w:rPr>
          <w:caps/>
          <w:sz w:val="26"/>
        </w:rPr>
        <w:t>СОБРАНИЕ ДЕПУТАТОВ</w:t>
      </w:r>
    </w:p>
    <w:p w:rsidR="00425FC7" w:rsidRPr="00971BE2" w:rsidRDefault="00425FC7" w:rsidP="00425FC7">
      <w:pPr>
        <w:pStyle w:val="2"/>
        <w:jc w:val="center"/>
        <w:rPr>
          <w:caps/>
          <w:sz w:val="26"/>
        </w:rPr>
      </w:pPr>
      <w:r w:rsidRPr="00971BE2">
        <w:rPr>
          <w:caps/>
          <w:sz w:val="26"/>
        </w:rPr>
        <w:t>ГрязНОВСКОГО СЕЛЬСОВЕТА</w:t>
      </w:r>
    </w:p>
    <w:p w:rsidR="00425FC7" w:rsidRPr="00971BE2" w:rsidRDefault="00425FC7" w:rsidP="00425FC7">
      <w:pPr>
        <w:pStyle w:val="2"/>
        <w:ind w:left="-142" w:firstLine="142"/>
        <w:jc w:val="center"/>
        <w:rPr>
          <w:b w:val="0"/>
          <w:sz w:val="36"/>
          <w:szCs w:val="36"/>
        </w:rPr>
      </w:pPr>
    </w:p>
    <w:p w:rsidR="00425FC7" w:rsidRPr="00971BE2" w:rsidRDefault="00425FC7" w:rsidP="00425FC7">
      <w:pPr>
        <w:pStyle w:val="2"/>
        <w:ind w:left="-142" w:firstLine="142"/>
        <w:jc w:val="center"/>
        <w:rPr>
          <w:b w:val="0"/>
          <w:sz w:val="36"/>
          <w:szCs w:val="36"/>
        </w:rPr>
      </w:pPr>
      <w:r w:rsidRPr="00971BE2">
        <w:rPr>
          <w:b w:val="0"/>
          <w:sz w:val="36"/>
          <w:szCs w:val="36"/>
        </w:rPr>
        <w:t>Тюменцевского района Алтайского края</w:t>
      </w:r>
    </w:p>
    <w:p w:rsidR="00425FC7" w:rsidRPr="00971BE2" w:rsidRDefault="00425FC7" w:rsidP="00425FC7">
      <w:pPr>
        <w:rPr>
          <w:rFonts w:ascii="Times New Roman" w:hAnsi="Times New Roman" w:cs="Times New Roman"/>
        </w:rPr>
      </w:pPr>
    </w:p>
    <w:p w:rsidR="00425FC7" w:rsidRPr="00971BE2" w:rsidRDefault="00425FC7" w:rsidP="00425FC7">
      <w:pPr>
        <w:rPr>
          <w:rFonts w:ascii="Times New Roman" w:hAnsi="Times New Roman" w:cs="Times New Roman"/>
          <w:b/>
          <w:spacing w:val="100"/>
          <w:sz w:val="28"/>
        </w:rPr>
      </w:pPr>
    </w:p>
    <w:p w:rsidR="00425FC7" w:rsidRPr="00971BE2" w:rsidRDefault="00425FC7" w:rsidP="00425FC7">
      <w:pPr>
        <w:jc w:val="center"/>
        <w:outlineLvl w:val="0"/>
        <w:rPr>
          <w:rFonts w:ascii="Times New Roman" w:hAnsi="Times New Roman" w:cs="Times New Roman"/>
          <w:b/>
          <w:spacing w:val="100"/>
          <w:sz w:val="28"/>
        </w:rPr>
      </w:pPr>
      <w:r w:rsidRPr="00971BE2">
        <w:rPr>
          <w:rFonts w:ascii="Times New Roman" w:hAnsi="Times New Roman" w:cs="Times New Roman"/>
          <w:b/>
          <w:spacing w:val="100"/>
          <w:sz w:val="28"/>
        </w:rPr>
        <w:t>РЕШЕНИЕ</w:t>
      </w:r>
    </w:p>
    <w:p w:rsidR="00425FC7" w:rsidRPr="00971BE2" w:rsidRDefault="00425FC7" w:rsidP="00425FC7">
      <w:pPr>
        <w:jc w:val="center"/>
        <w:rPr>
          <w:rFonts w:ascii="Times New Roman" w:hAnsi="Times New Roman" w:cs="Times New Roman"/>
          <w:b/>
          <w:spacing w:val="100"/>
          <w:sz w:val="28"/>
        </w:rPr>
      </w:pPr>
    </w:p>
    <w:p w:rsidR="00425FC7" w:rsidRPr="00971BE2" w:rsidRDefault="00425FC7" w:rsidP="00425FC7">
      <w:pPr>
        <w:rPr>
          <w:rFonts w:ascii="Times New Roman" w:hAnsi="Times New Roman" w:cs="Times New Roman"/>
          <w:b/>
          <w:spacing w:val="100"/>
        </w:rPr>
      </w:pPr>
      <w:r w:rsidRPr="00971BE2">
        <w:rPr>
          <w:rFonts w:ascii="Times New Roman" w:hAnsi="Times New Roman" w:cs="Times New Roman"/>
          <w:b/>
          <w:spacing w:val="100"/>
        </w:rPr>
        <w:t>30.10.2007                                №112</w:t>
      </w:r>
    </w:p>
    <w:p w:rsidR="00425FC7" w:rsidRPr="00971BE2" w:rsidRDefault="00425FC7" w:rsidP="00971BE2">
      <w:pPr>
        <w:jc w:val="center"/>
        <w:rPr>
          <w:rFonts w:ascii="Times New Roman" w:hAnsi="Times New Roman" w:cs="Times New Roman"/>
          <w:b/>
          <w:spacing w:val="100"/>
        </w:rPr>
      </w:pPr>
      <w:r w:rsidRPr="00971BE2">
        <w:rPr>
          <w:rFonts w:ascii="Times New Roman" w:hAnsi="Times New Roman" w:cs="Times New Roman"/>
          <w:b/>
          <w:spacing w:val="100"/>
        </w:rPr>
        <w:t>с.Грязново</w:t>
      </w:r>
    </w:p>
    <w:p w:rsidR="00425FC7" w:rsidRPr="00971BE2" w:rsidRDefault="00425FC7" w:rsidP="00425FC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  <w:szCs w:val="28"/>
        </w:rPr>
        <w:t xml:space="preserve">О  введении земельного налога </w:t>
      </w:r>
      <w:proofErr w:type="gramStart"/>
      <w:r w:rsidRPr="00971BE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5FC7" w:rsidRPr="00971BE2" w:rsidRDefault="00425FC7" w:rsidP="00425FC7">
      <w:pPr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</w:p>
    <w:p w:rsidR="00425FC7" w:rsidRPr="00971BE2" w:rsidRDefault="00425FC7" w:rsidP="00425FC7">
      <w:pPr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  <w:szCs w:val="28"/>
        </w:rPr>
        <w:t xml:space="preserve"> </w:t>
      </w:r>
      <w:r w:rsidRPr="00971BE2">
        <w:rPr>
          <w:rFonts w:ascii="Times New Roman" w:hAnsi="Times New Roman" w:cs="Times New Roman"/>
          <w:sz w:val="28"/>
          <w:szCs w:val="28"/>
          <w:u w:val="single"/>
        </w:rPr>
        <w:t>«Грязновский сельсовет</w:t>
      </w:r>
      <w:r w:rsidRPr="00971BE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5FC7" w:rsidRPr="00971BE2" w:rsidRDefault="00425FC7" w:rsidP="00971BE2">
      <w:pPr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  <w:szCs w:val="28"/>
        </w:rPr>
        <w:t>Тюменцевского района.</w:t>
      </w:r>
    </w:p>
    <w:p w:rsidR="00425FC7" w:rsidRPr="00971BE2" w:rsidRDefault="00425FC7" w:rsidP="00425F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</w:rPr>
        <w:t xml:space="preserve">В соответствии с ФЗ № 131 от 06.10.2003 года, Устава Тюменцевского района, Устава муниципального образования Грязновский сельсовет Собрание депутатов РЕШИЛО: </w:t>
      </w:r>
    </w:p>
    <w:p w:rsidR="00971BE2" w:rsidRDefault="00425FC7" w:rsidP="00971B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</w:rPr>
        <w:t xml:space="preserve">1. Установить и ввести в действие земельный налог, обязательный        к уплате на  </w:t>
      </w:r>
      <w:r w:rsidRPr="00971BE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71BE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71BE2">
        <w:rPr>
          <w:rFonts w:ascii="Times New Roman" w:hAnsi="Times New Roman" w:cs="Times New Roman"/>
          <w:sz w:val="28"/>
          <w:szCs w:val="28"/>
          <w:u w:val="single"/>
        </w:rPr>
        <w:t>Грязновский</w:t>
      </w:r>
      <w:r w:rsidRPr="00971BE2">
        <w:rPr>
          <w:rFonts w:ascii="Times New Roman" w:hAnsi="Times New Roman" w:cs="Times New Roman"/>
          <w:sz w:val="28"/>
          <w:u w:val="single"/>
        </w:rPr>
        <w:t xml:space="preserve"> сельсовет</w:t>
      </w:r>
      <w:r w:rsidRPr="00971BE2">
        <w:rPr>
          <w:rFonts w:ascii="Times New Roman" w:hAnsi="Times New Roman" w:cs="Times New Roman"/>
          <w:sz w:val="28"/>
          <w:szCs w:val="28"/>
        </w:rPr>
        <w:t>.</w:t>
      </w:r>
    </w:p>
    <w:p w:rsidR="00425FC7" w:rsidRPr="00971BE2" w:rsidRDefault="00425FC7" w:rsidP="00971B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  <w:szCs w:val="28"/>
        </w:rPr>
        <w:t>2. Налоговые ставки земельного налога установить в размерах от кадастровой стоимости земельных участков, признаваемых объектом налогообложения в соответствии с НК РФ.</w:t>
      </w:r>
    </w:p>
    <w:p w:rsidR="00425FC7" w:rsidRPr="00971BE2" w:rsidRDefault="00425FC7" w:rsidP="00425FC7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71BE2">
        <w:rPr>
          <w:rFonts w:ascii="Times New Roman" w:hAnsi="Times New Roman"/>
          <w:sz w:val="28"/>
          <w:szCs w:val="28"/>
        </w:rPr>
        <w:t>3. Направить данное решение главе администрации Грязновского сельсовета для подписания и обнародования в установленном порядке</w:t>
      </w:r>
      <w:r w:rsidRPr="00971BE2">
        <w:rPr>
          <w:rFonts w:ascii="Times New Roman" w:hAnsi="Times New Roman"/>
          <w:sz w:val="28"/>
          <w:szCs w:val="28"/>
        </w:rPr>
        <w:tab/>
      </w:r>
    </w:p>
    <w:p w:rsidR="00425FC7" w:rsidRPr="00971BE2" w:rsidRDefault="00425FC7" w:rsidP="00425F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BE2">
        <w:rPr>
          <w:rFonts w:ascii="Times New Roman" w:hAnsi="Times New Roman" w:cs="Times New Roman"/>
          <w:sz w:val="28"/>
          <w:szCs w:val="28"/>
        </w:rPr>
        <w:t xml:space="preserve">4. Признать утратившим силу  решение Собрания депутатов Грязновского сельсовета Тюменцевского района Алтайского края от 23.08.2005 г. № 32 «О  введении земельного налога на территории сельского поселения  </w:t>
      </w:r>
      <w:r w:rsidRPr="00971BE2">
        <w:rPr>
          <w:rFonts w:ascii="Times New Roman" w:hAnsi="Times New Roman" w:cs="Times New Roman"/>
          <w:sz w:val="28"/>
          <w:szCs w:val="28"/>
          <w:u w:val="single"/>
        </w:rPr>
        <w:t>Грязновский сельсовет</w:t>
      </w:r>
      <w:r w:rsidRPr="00971BE2">
        <w:rPr>
          <w:rFonts w:ascii="Times New Roman" w:hAnsi="Times New Roman" w:cs="Times New Roman"/>
          <w:sz w:val="28"/>
          <w:szCs w:val="28"/>
        </w:rPr>
        <w:t xml:space="preserve"> Тюменцевского района».</w:t>
      </w:r>
    </w:p>
    <w:p w:rsidR="00425FC7" w:rsidRPr="00971BE2" w:rsidRDefault="00425FC7" w:rsidP="00425FC7">
      <w:pPr>
        <w:pStyle w:val="ConsNormal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71BE2">
        <w:rPr>
          <w:rFonts w:ascii="Times New Roman" w:hAnsi="Times New Roman"/>
          <w:sz w:val="28"/>
          <w:szCs w:val="28"/>
        </w:rPr>
        <w:t xml:space="preserve">5. Контроль по исполнению настоящего решения возложить  на </w:t>
      </w:r>
      <w:r w:rsidRPr="00971BE2">
        <w:rPr>
          <w:rFonts w:ascii="Times New Roman" w:hAnsi="Times New Roman"/>
          <w:sz w:val="28"/>
          <w:szCs w:val="28"/>
          <w:u w:val="single"/>
        </w:rPr>
        <w:t>председателя комиссии по плану и бюджету Зайцеву Е.Г.</w:t>
      </w:r>
    </w:p>
    <w:p w:rsidR="00425FC7" w:rsidRPr="00971BE2" w:rsidRDefault="00425FC7" w:rsidP="00425FC7">
      <w:pPr>
        <w:pStyle w:val="ConsNormal"/>
        <w:ind w:firstLine="0"/>
        <w:jc w:val="both"/>
        <w:rPr>
          <w:rFonts w:ascii="Times New Roman" w:hAnsi="Times New Roman"/>
          <w:sz w:val="18"/>
          <w:szCs w:val="18"/>
        </w:rPr>
      </w:pPr>
      <w:r w:rsidRPr="00971BE2">
        <w:rPr>
          <w:rFonts w:ascii="Times New Roman" w:hAnsi="Times New Roman"/>
          <w:sz w:val="18"/>
          <w:szCs w:val="18"/>
          <w:u w:val="single"/>
        </w:rPr>
        <w:t>(</w:t>
      </w:r>
      <w:r w:rsidRPr="00971BE2">
        <w:rPr>
          <w:rFonts w:ascii="Times New Roman" w:hAnsi="Times New Roman"/>
          <w:sz w:val="18"/>
          <w:szCs w:val="18"/>
        </w:rPr>
        <w:t xml:space="preserve">наименование должности, инициалы и фамилия председателя комиссии представительного органа муниципального образования)                </w:t>
      </w:r>
    </w:p>
    <w:p w:rsidR="00425FC7" w:rsidRPr="00971BE2" w:rsidRDefault="00425FC7" w:rsidP="00425FC7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71BE2">
        <w:rPr>
          <w:rFonts w:ascii="Times New Roman" w:hAnsi="Times New Roman"/>
          <w:sz w:val="28"/>
          <w:szCs w:val="28"/>
        </w:rPr>
        <w:lastRenderedPageBreak/>
        <w:t>6.   Настоящее решение вступает в силу с 1 января 2008 года, но не ранее чем по истечении одного месяца со дня его официального опубликования в установленном  порядке.</w:t>
      </w:r>
    </w:p>
    <w:p w:rsidR="00425FC7" w:rsidRPr="00971BE2" w:rsidRDefault="00425FC7" w:rsidP="00425FC7">
      <w:pPr>
        <w:jc w:val="center"/>
        <w:rPr>
          <w:rFonts w:ascii="Times New Roman" w:hAnsi="Times New Roman" w:cs="Times New Roman"/>
        </w:rPr>
      </w:pPr>
    </w:p>
    <w:p w:rsidR="00425FC7" w:rsidRPr="00971BE2" w:rsidRDefault="00425FC7" w:rsidP="00425FC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503"/>
        <w:gridCol w:w="4965"/>
      </w:tblGrid>
      <w:tr w:rsidR="00425FC7" w:rsidRPr="00971BE2" w:rsidTr="00AC2F15">
        <w:trPr>
          <w:trHeight w:val="547"/>
        </w:trPr>
        <w:tc>
          <w:tcPr>
            <w:tcW w:w="4503" w:type="dxa"/>
          </w:tcPr>
          <w:p w:rsidR="00425FC7" w:rsidRPr="00971BE2" w:rsidRDefault="00425FC7" w:rsidP="00AC2F15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71BE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425FC7" w:rsidRPr="00971BE2" w:rsidRDefault="00425FC7" w:rsidP="00AC2F15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FC7" w:rsidRPr="00971BE2" w:rsidRDefault="00425FC7" w:rsidP="00AC2F15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425FC7" w:rsidRPr="00971BE2" w:rsidRDefault="00425FC7" w:rsidP="00AC2F15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71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В.Д. Васильева</w:t>
            </w:r>
          </w:p>
        </w:tc>
      </w:tr>
      <w:tr w:rsidR="00971BE2" w:rsidRPr="00971BE2" w:rsidTr="00AC2F15">
        <w:trPr>
          <w:trHeight w:val="547"/>
        </w:trPr>
        <w:tc>
          <w:tcPr>
            <w:tcW w:w="4503" w:type="dxa"/>
          </w:tcPr>
          <w:p w:rsidR="00971BE2" w:rsidRPr="00971BE2" w:rsidRDefault="00971BE2" w:rsidP="00AC2F15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Коррупциогенных факторов не выявлено.</w:t>
            </w:r>
          </w:p>
        </w:tc>
        <w:tc>
          <w:tcPr>
            <w:tcW w:w="4965" w:type="dxa"/>
          </w:tcPr>
          <w:p w:rsidR="00971BE2" w:rsidRPr="00971BE2" w:rsidRDefault="00971BE2" w:rsidP="00AC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FC7" w:rsidRPr="00971BE2" w:rsidRDefault="00425FC7" w:rsidP="00425FC7">
      <w:pPr>
        <w:pStyle w:val="ConsNormal"/>
        <w:ind w:firstLine="0"/>
        <w:rPr>
          <w:rFonts w:ascii="Times New Roman" w:hAnsi="Times New Roman"/>
        </w:rPr>
      </w:pPr>
      <w:r w:rsidRPr="00971BE2">
        <w:rPr>
          <w:rFonts w:ascii="Times New Roman" w:hAnsi="Times New Roman"/>
        </w:rPr>
        <w:t xml:space="preserve">                                                           </w:t>
      </w:r>
    </w:p>
    <w:p w:rsidR="00425FC7" w:rsidRPr="00971BE2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FC7" w:rsidRPr="00971BE2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Pr="00971BE2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Pr="00971BE2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Pr="00971BE2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71BE2" w:rsidRDefault="00971BE2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71BE2" w:rsidRDefault="00971BE2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71BE2" w:rsidRDefault="00971BE2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25FC7" w:rsidRDefault="00425FC7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425FC7" w:rsidRDefault="00425FC7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Грязновского сельсовета</w:t>
      </w:r>
    </w:p>
    <w:p w:rsidR="00425FC7" w:rsidRDefault="00425FC7" w:rsidP="00425FC7">
      <w:pPr>
        <w:pStyle w:val="Con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№112 от 30.10.2007</w:t>
      </w: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/>
          <w:sz w:val="28"/>
          <w:szCs w:val="28"/>
        </w:rPr>
        <w:t>0,3 процента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  в составе зон сельскохозяйственного использования в поселениях                   и используемых для сельскохозяйственного производства;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                     на земельный участок, приходящейся на объект, не относящийся                             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животноводства;</w:t>
      </w:r>
    </w:p>
    <w:p w:rsidR="00425FC7" w:rsidRDefault="00425FC7" w:rsidP="00425FC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1,5 процента</w:t>
      </w:r>
      <w:r>
        <w:rPr>
          <w:rFonts w:ascii="Times New Roman" w:hAnsi="Times New Roman"/>
          <w:sz w:val="28"/>
          <w:szCs w:val="28"/>
        </w:rPr>
        <w:t xml:space="preserve"> в отношении прочих земельных участков.</w:t>
      </w:r>
    </w:p>
    <w:p w:rsidR="00425FC7" w:rsidRDefault="00425FC7" w:rsidP="00425FC7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следующий порядок и сроки уплаты налога и авансовых платежей по земельному налогу: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земельный налог, подлежащий уплате налогоплательщиками - организациями и физическими лицами, являющимися индивидуальными предпринимателями, по истечении налогового периода, уплачивается не позднее 20 февраля года, следующего за истекшим налоговым периодом;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земельный налог, подлежащий уплате налогоплательщиками - физическими лицами, не являющимися индивидуальными предпринимателями, по истечении налогового периода, уплачивается не позднее 1 августа года, следующего за истекшим налоговым периодом;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налогоплательщики - организации и физические лица, являющиеся индивидуальными предпринимателями, уплачивают авансовые платежи                 по земельному налогу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B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– до 10 мая;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B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 - до 10 августа;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  - до 10 ноября текущего года; 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налогоплательщики - физические лица, не являющиеся индивидуальными предпринимателями, уплачивают авансовый платеж            по земельному налогу не позднее 15 сентября года, являющегося налоговым периодом в размере одной второй налоговой ставки, установленной пунктом 2 настоящего решения. 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 следующий порядок и сроки предоставления налогоплательщиками документов, подтверждающих право на уменьшение налоговой базы.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Документы, подтверждающие право на уменьшение налоговой базы                   в соответствии с НК РФ, предоставляются налогоплательщиками в налоговый орган по месту нахождения земельного участка: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налогоплательщиками - физическими лицами, являющимися индивидуальными предпринимателями, -  в сроки, установленные                       для представления налоговых расчетов по авансовым платежам по налогу, за тот отчетный период, в котором произошло возникновение (утрата) права на уменьшение налоговой базы;</w:t>
      </w:r>
    </w:p>
    <w:p w:rsidR="00425FC7" w:rsidRDefault="00425FC7" w:rsidP="00425F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налогоплательщиками - физическими лицами, не являющимися индивидуальными предпринимателями, - в срок до 1 мая года, являющегося налоговым периодом. 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425FC7" w:rsidRDefault="00425FC7" w:rsidP="00425FC7">
      <w:pPr>
        <w:pStyle w:val="Con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FC7" w:rsidRDefault="00425FC7" w:rsidP="00425FC7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по результатам проведения государственной кадастровой оценки земель информация о кадастровой стоимости земельных участков по состоянию на 1 января календарного года подлежит                доведению до сведения налогоплательщиков  администрацией Грязновского с</w:t>
      </w:r>
      <w:r>
        <w:rPr>
          <w:rFonts w:ascii="Times New Roman" w:hAnsi="Times New Roman"/>
          <w:sz w:val="28"/>
          <w:szCs w:val="28"/>
          <w:u w:val="single"/>
        </w:rPr>
        <w:t>ельсовета</w:t>
      </w:r>
      <w:r>
        <w:rPr>
          <w:rFonts w:ascii="Times New Roman" w:hAnsi="Times New Roman"/>
          <w:sz w:val="28"/>
          <w:szCs w:val="28"/>
        </w:rPr>
        <w:t xml:space="preserve"> не позднее 1 марта этого года.</w:t>
      </w:r>
    </w:p>
    <w:p w:rsidR="00425FC7" w:rsidRDefault="00425FC7" w:rsidP="00425FC7">
      <w:pPr>
        <w:pStyle w:val="ConsNormal"/>
        <w:tabs>
          <w:tab w:val="left" w:pos="321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5FC7" w:rsidRDefault="00425FC7" w:rsidP="00425F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 решение Собрания депутатов Грязновского сельсовета Тюменцевского района Алтайского края от 23.08.2005 г. № 32 «О  введении земельного налога на территории сельского поселения  </w:t>
      </w:r>
      <w:r>
        <w:rPr>
          <w:sz w:val="28"/>
          <w:szCs w:val="28"/>
          <w:u w:val="single"/>
        </w:rPr>
        <w:t>«Грязновский сельсовет</w:t>
      </w:r>
      <w:r>
        <w:rPr>
          <w:sz w:val="28"/>
          <w:szCs w:val="28"/>
        </w:rPr>
        <w:t>» Тюменцевского района».</w:t>
      </w:r>
    </w:p>
    <w:p w:rsidR="00425FC7" w:rsidRDefault="00425FC7" w:rsidP="00425FC7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на председателя комиссии по плану и бюджету Зайцеву Е.Г.</w:t>
      </w:r>
    </w:p>
    <w:p w:rsidR="00425FC7" w:rsidRDefault="00425FC7" w:rsidP="00425FC7">
      <w:pPr>
        <w:pStyle w:val="ConsNormal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 должности, инициалы и фамилия председателя комиссии представительного органа муниципального образования)                </w:t>
      </w:r>
    </w:p>
    <w:p w:rsidR="00425FC7" w:rsidRDefault="00425FC7" w:rsidP="00425FC7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 Настоящее решение вступает в силу с 1 января 2008 года, но не ранее чем по истечении одного месяца со дня его официального опубликования в установленном  порядке.</w:t>
      </w:r>
    </w:p>
    <w:p w:rsidR="00425FC7" w:rsidRDefault="00425FC7" w:rsidP="00425FC7">
      <w:pPr>
        <w:jc w:val="center"/>
      </w:pPr>
    </w:p>
    <w:p w:rsidR="00425FC7" w:rsidRDefault="00425FC7" w:rsidP="00425FC7">
      <w:pPr>
        <w:jc w:val="center"/>
      </w:pPr>
    </w:p>
    <w:tbl>
      <w:tblPr>
        <w:tblW w:w="0" w:type="auto"/>
        <w:tblLook w:val="01E0"/>
      </w:tblPr>
      <w:tblGrid>
        <w:gridCol w:w="4503"/>
        <w:gridCol w:w="4965"/>
      </w:tblGrid>
      <w:tr w:rsidR="00425FC7" w:rsidTr="00AC2F15">
        <w:trPr>
          <w:trHeight w:val="547"/>
        </w:trPr>
        <w:tc>
          <w:tcPr>
            <w:tcW w:w="4503" w:type="dxa"/>
          </w:tcPr>
          <w:p w:rsidR="00425FC7" w:rsidRDefault="00425FC7" w:rsidP="00AC2F15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u w:val="single"/>
              </w:rPr>
              <w:t xml:space="preserve">Грязновского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425FC7" w:rsidRDefault="00425FC7" w:rsidP="00AC2F15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FC7" w:rsidRDefault="00425FC7" w:rsidP="00AC2F15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425FC7" w:rsidRDefault="00425FC7" w:rsidP="00AC2F15">
            <w:pPr>
              <w:jc w:val="center"/>
              <w:rPr>
                <w:vertAlign w:val="subscript"/>
              </w:rPr>
            </w:pPr>
            <w:r>
              <w:rPr>
                <w:sz w:val="28"/>
                <w:szCs w:val="28"/>
              </w:rPr>
              <w:t xml:space="preserve">                                     В.Д. Васильева</w:t>
            </w:r>
          </w:p>
        </w:tc>
      </w:tr>
    </w:tbl>
    <w:p w:rsidR="007305BC" w:rsidRDefault="007305BC"/>
    <w:sectPr w:rsidR="007305BC" w:rsidSect="0047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FC7"/>
    <w:rsid w:val="00425FC7"/>
    <w:rsid w:val="004700BB"/>
    <w:rsid w:val="007305BC"/>
    <w:rsid w:val="0097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B"/>
  </w:style>
  <w:style w:type="paragraph" w:styleId="2">
    <w:name w:val="heading 2"/>
    <w:basedOn w:val="a"/>
    <w:next w:val="a"/>
    <w:link w:val="20"/>
    <w:qFormat/>
    <w:rsid w:val="00425F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FC7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ConsNormal">
    <w:name w:val="ConsNormal"/>
    <w:rsid w:val="00425FC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5032</Characters>
  <Application>Microsoft Office Word</Application>
  <DocSecurity>0</DocSecurity>
  <Lines>41</Lines>
  <Paragraphs>11</Paragraphs>
  <ScaleCrop>false</ScaleCrop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2013-10-11T02:37:00Z</dcterms:created>
  <dcterms:modified xsi:type="dcterms:W3CDTF">2013-10-11T02:42:00Z</dcterms:modified>
</cp:coreProperties>
</file>