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53" w:rsidRPr="00C84424" w:rsidRDefault="00E43553" w:rsidP="00E43553">
      <w:pPr>
        <w:rPr>
          <w:b/>
          <w:sz w:val="26"/>
          <w:szCs w:val="26"/>
        </w:rPr>
      </w:pP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  <w:r w:rsidRPr="00C84424">
        <w:rPr>
          <w:b/>
          <w:sz w:val="28"/>
          <w:szCs w:val="28"/>
        </w:rPr>
        <w:t>РОССИЙСКАЯ ФЕДЕРАЦИЯ</w:t>
      </w: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  <w:r w:rsidRPr="00C84424">
        <w:rPr>
          <w:b/>
          <w:sz w:val="28"/>
          <w:szCs w:val="28"/>
        </w:rPr>
        <w:t xml:space="preserve">СОБРАНИЕ ДЕПУТАТОВ </w:t>
      </w:r>
      <w:r w:rsidR="00C84424">
        <w:rPr>
          <w:b/>
          <w:sz w:val="28"/>
          <w:szCs w:val="28"/>
        </w:rPr>
        <w:t>ГРЯЗНОВСКОГО</w:t>
      </w:r>
      <w:r w:rsidRPr="00C84424">
        <w:rPr>
          <w:b/>
          <w:sz w:val="28"/>
          <w:szCs w:val="28"/>
        </w:rPr>
        <w:t xml:space="preserve"> СЕЛЬСОВЕТА</w:t>
      </w: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  <w:r w:rsidRPr="00C84424">
        <w:rPr>
          <w:b/>
          <w:sz w:val="28"/>
          <w:szCs w:val="28"/>
        </w:rPr>
        <w:t>ТЮМЕНЦЕВСКОГО РАЙОНА АЛТАЙСКОГО КРАЯ</w:t>
      </w: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  <w:r w:rsidRPr="00C84424">
        <w:rPr>
          <w:b/>
          <w:sz w:val="28"/>
          <w:szCs w:val="28"/>
        </w:rPr>
        <w:t xml:space="preserve">РЕШЕНИЕ  </w:t>
      </w:r>
    </w:p>
    <w:p w:rsidR="00E43553" w:rsidRPr="00C84424" w:rsidRDefault="00E43553" w:rsidP="00E43553">
      <w:pPr>
        <w:jc w:val="center"/>
        <w:rPr>
          <w:b/>
          <w:sz w:val="28"/>
          <w:szCs w:val="28"/>
        </w:rPr>
      </w:pPr>
    </w:p>
    <w:p w:rsidR="00E43553" w:rsidRPr="00C84424" w:rsidRDefault="00C84424" w:rsidP="00E4355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рязново</w:t>
      </w:r>
    </w:p>
    <w:p w:rsidR="00E43553" w:rsidRPr="00C84424" w:rsidRDefault="00E43553" w:rsidP="00E43553">
      <w:pPr>
        <w:jc w:val="center"/>
        <w:rPr>
          <w:sz w:val="28"/>
          <w:szCs w:val="28"/>
        </w:rPr>
      </w:pPr>
    </w:p>
    <w:p w:rsidR="00C84424" w:rsidRDefault="00DB51F8" w:rsidP="00C84424">
      <w:pPr>
        <w:ind w:left="960" w:hanging="960"/>
        <w:jc w:val="both"/>
        <w:rPr>
          <w:sz w:val="28"/>
          <w:szCs w:val="28"/>
        </w:rPr>
      </w:pPr>
      <w:r w:rsidRPr="00C84424">
        <w:rPr>
          <w:sz w:val="28"/>
          <w:szCs w:val="28"/>
        </w:rPr>
        <w:t>2</w:t>
      </w:r>
      <w:r w:rsidR="00C84424">
        <w:rPr>
          <w:sz w:val="28"/>
          <w:szCs w:val="28"/>
        </w:rPr>
        <w:t>2</w:t>
      </w:r>
      <w:r w:rsidRPr="00C84424">
        <w:rPr>
          <w:sz w:val="28"/>
          <w:szCs w:val="28"/>
        </w:rPr>
        <w:t>.09</w:t>
      </w:r>
      <w:r w:rsidR="00264ECC" w:rsidRPr="00C84424">
        <w:rPr>
          <w:sz w:val="28"/>
          <w:szCs w:val="28"/>
        </w:rPr>
        <w:t>.</w:t>
      </w:r>
      <w:r w:rsidR="00D86486" w:rsidRPr="00C84424">
        <w:rPr>
          <w:sz w:val="28"/>
          <w:szCs w:val="28"/>
        </w:rPr>
        <w:t>2017</w:t>
      </w:r>
      <w:r w:rsidR="00C84424">
        <w:rPr>
          <w:sz w:val="28"/>
          <w:szCs w:val="28"/>
        </w:rPr>
        <w:t xml:space="preserve"> </w:t>
      </w:r>
      <w:r w:rsidR="00E43553" w:rsidRPr="00C84424">
        <w:rPr>
          <w:sz w:val="28"/>
          <w:szCs w:val="28"/>
        </w:rPr>
        <w:t xml:space="preserve">г.                                                                       </w:t>
      </w:r>
      <w:r w:rsidR="00C84424">
        <w:rPr>
          <w:sz w:val="28"/>
          <w:szCs w:val="28"/>
        </w:rPr>
        <w:t xml:space="preserve">                  </w:t>
      </w:r>
      <w:r w:rsidRPr="00C84424">
        <w:rPr>
          <w:sz w:val="28"/>
          <w:szCs w:val="28"/>
        </w:rPr>
        <w:t xml:space="preserve">   </w:t>
      </w:r>
      <w:r w:rsidR="00D86486" w:rsidRPr="00C84424">
        <w:rPr>
          <w:sz w:val="28"/>
          <w:szCs w:val="28"/>
        </w:rPr>
        <w:t xml:space="preserve"> </w:t>
      </w:r>
      <w:r w:rsidR="00F4634C" w:rsidRPr="00C84424">
        <w:rPr>
          <w:sz w:val="28"/>
          <w:szCs w:val="28"/>
        </w:rPr>
        <w:t xml:space="preserve">        </w:t>
      </w:r>
      <w:r w:rsidR="00E43553" w:rsidRPr="00C84424">
        <w:rPr>
          <w:sz w:val="28"/>
          <w:szCs w:val="28"/>
        </w:rPr>
        <w:t xml:space="preserve"> № </w:t>
      </w:r>
      <w:r w:rsidR="00E43553" w:rsidRPr="00C84424">
        <w:rPr>
          <w:sz w:val="28"/>
          <w:szCs w:val="28"/>
        </w:rPr>
        <w:tab/>
      </w:r>
      <w:r w:rsidR="00C84424">
        <w:rPr>
          <w:sz w:val="28"/>
          <w:szCs w:val="28"/>
        </w:rPr>
        <w:t>7</w:t>
      </w:r>
      <w:r w:rsidR="00B41EE9" w:rsidRPr="00C84424">
        <w:rPr>
          <w:sz w:val="28"/>
          <w:szCs w:val="28"/>
        </w:rPr>
        <w:tab/>
      </w:r>
      <w:r w:rsidR="00C84424">
        <w:rPr>
          <w:spacing w:val="100"/>
          <w:sz w:val="28"/>
          <w:szCs w:val="28"/>
        </w:rPr>
        <w:tab/>
      </w:r>
      <w:r w:rsidR="00C84424">
        <w:rPr>
          <w:spacing w:val="100"/>
          <w:sz w:val="28"/>
          <w:szCs w:val="28"/>
        </w:rPr>
        <w:tab/>
      </w:r>
      <w:r w:rsidR="00C84424">
        <w:rPr>
          <w:spacing w:val="100"/>
          <w:sz w:val="28"/>
          <w:szCs w:val="28"/>
        </w:rPr>
        <w:tab/>
      </w:r>
      <w:r w:rsidR="00C84424">
        <w:rPr>
          <w:spacing w:val="100"/>
          <w:sz w:val="28"/>
          <w:szCs w:val="28"/>
        </w:rPr>
        <w:tab/>
      </w:r>
      <w:r w:rsidR="00C84424">
        <w:rPr>
          <w:spacing w:val="100"/>
          <w:sz w:val="28"/>
          <w:szCs w:val="28"/>
        </w:rPr>
        <w:tab/>
      </w:r>
      <w:r w:rsidR="00C84424">
        <w:rPr>
          <w:spacing w:val="100"/>
          <w:sz w:val="28"/>
          <w:szCs w:val="28"/>
        </w:rPr>
        <w:tab/>
      </w:r>
      <w:r w:rsidR="00C84424">
        <w:rPr>
          <w:sz w:val="28"/>
          <w:szCs w:val="28"/>
        </w:rPr>
        <w:tab/>
      </w:r>
      <w:r w:rsidR="00C84424">
        <w:rPr>
          <w:sz w:val="28"/>
          <w:szCs w:val="28"/>
        </w:rPr>
        <w:tab/>
      </w:r>
      <w:r w:rsidR="00C84424">
        <w:rPr>
          <w:sz w:val="28"/>
          <w:szCs w:val="28"/>
        </w:rPr>
        <w:tab/>
      </w:r>
      <w:r w:rsidR="00C84424">
        <w:rPr>
          <w:sz w:val="28"/>
          <w:szCs w:val="28"/>
        </w:rPr>
        <w:tab/>
      </w:r>
      <w:r w:rsidR="00C84424">
        <w:rPr>
          <w:sz w:val="28"/>
          <w:szCs w:val="28"/>
        </w:rPr>
        <w:tab/>
        <w:t xml:space="preserve">      </w:t>
      </w:r>
    </w:p>
    <w:tbl>
      <w:tblPr>
        <w:tblW w:w="0" w:type="auto"/>
        <w:tblLayout w:type="fixed"/>
        <w:tblLook w:val="0000"/>
      </w:tblPr>
      <w:tblGrid>
        <w:gridCol w:w="5070"/>
        <w:gridCol w:w="5070"/>
      </w:tblGrid>
      <w:tr w:rsidR="00C84424" w:rsidTr="00383077">
        <w:tc>
          <w:tcPr>
            <w:tcW w:w="5070" w:type="dxa"/>
          </w:tcPr>
          <w:p w:rsidR="00C84424" w:rsidRDefault="00C84424" w:rsidP="00383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формировании постоянной комисс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 по вопросам плана и бюджета, налогам и экономической политике Собрания депутатов и избрании председателя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</w:t>
            </w:r>
          </w:p>
        </w:tc>
        <w:tc>
          <w:tcPr>
            <w:tcW w:w="5070" w:type="dxa"/>
          </w:tcPr>
          <w:p w:rsidR="00C84424" w:rsidRDefault="00C84424" w:rsidP="00383077">
            <w:pPr>
              <w:rPr>
                <w:sz w:val="28"/>
                <w:szCs w:val="28"/>
              </w:rPr>
            </w:pPr>
          </w:p>
        </w:tc>
      </w:tr>
    </w:tbl>
    <w:p w:rsidR="00C84424" w:rsidRDefault="00C84424" w:rsidP="00C84424">
      <w:pPr>
        <w:ind w:firstLine="540"/>
        <w:rPr>
          <w:sz w:val="28"/>
          <w:szCs w:val="28"/>
        </w:rPr>
      </w:pPr>
    </w:p>
    <w:p w:rsidR="00C84424" w:rsidRDefault="00C84424" w:rsidP="00C84424">
      <w:pPr>
        <w:ind w:firstLine="540"/>
        <w:rPr>
          <w:sz w:val="28"/>
          <w:szCs w:val="28"/>
        </w:rPr>
      </w:pPr>
    </w:p>
    <w:p w:rsidR="00C84424" w:rsidRDefault="00C84424" w:rsidP="00C8442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 Устава муниципального образования Гря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новский сельсовет Тюменцевского района Алтайского края и на основании утверждённой структуры Собрания депутатов Грязновского сельсовета,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рание депутатов РЕШИЛО:</w:t>
      </w:r>
    </w:p>
    <w:p w:rsidR="00C84424" w:rsidRDefault="00C84424" w:rsidP="00C84424">
      <w:pPr>
        <w:ind w:firstLine="540"/>
        <w:rPr>
          <w:sz w:val="28"/>
          <w:szCs w:val="28"/>
        </w:rPr>
      </w:pPr>
    </w:p>
    <w:p w:rsidR="00C84424" w:rsidRDefault="00C84424" w:rsidP="00C8442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комиссии Собрания депутатов Грязновского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 по вопросам плана и бюджета, налогам и экономической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литике:</w:t>
      </w:r>
    </w:p>
    <w:p w:rsidR="00C84424" w:rsidRDefault="00C84424" w:rsidP="00C84424">
      <w:pPr>
        <w:ind w:left="540"/>
        <w:rPr>
          <w:sz w:val="28"/>
          <w:szCs w:val="28"/>
        </w:rPr>
      </w:pPr>
      <w:r>
        <w:rPr>
          <w:sz w:val="28"/>
          <w:szCs w:val="28"/>
        </w:rPr>
        <w:t>Зайцева Т.В. – депутат, избранный по избирательному округу № 1;</w:t>
      </w:r>
    </w:p>
    <w:p w:rsidR="00C84424" w:rsidRDefault="00C84424" w:rsidP="00C84424">
      <w:pPr>
        <w:ind w:left="540"/>
        <w:rPr>
          <w:sz w:val="28"/>
          <w:szCs w:val="28"/>
        </w:rPr>
      </w:pPr>
      <w:r>
        <w:rPr>
          <w:sz w:val="28"/>
          <w:szCs w:val="28"/>
        </w:rPr>
        <w:t>Малышев А.Л. – депутат, избранный по избирательному округу №1;</w:t>
      </w:r>
    </w:p>
    <w:p w:rsidR="00C84424" w:rsidRDefault="00C84424" w:rsidP="00C84424">
      <w:pPr>
        <w:ind w:left="540"/>
        <w:rPr>
          <w:sz w:val="28"/>
          <w:szCs w:val="28"/>
        </w:rPr>
      </w:pPr>
      <w:r>
        <w:rPr>
          <w:sz w:val="28"/>
          <w:szCs w:val="28"/>
        </w:rPr>
        <w:t>Нечаева Л.В. – депутат, избранный по избирательному округу №1.</w:t>
      </w:r>
    </w:p>
    <w:p w:rsidR="00C84424" w:rsidRDefault="00C84424" w:rsidP="00C84424">
      <w:pPr>
        <w:ind w:left="540"/>
        <w:rPr>
          <w:sz w:val="28"/>
          <w:szCs w:val="28"/>
        </w:rPr>
      </w:pPr>
      <w:r>
        <w:rPr>
          <w:sz w:val="28"/>
          <w:szCs w:val="28"/>
        </w:rPr>
        <w:t>2. Председателем комиссии избрать Нечаеву Л.В.</w:t>
      </w:r>
    </w:p>
    <w:p w:rsidR="00C84424" w:rsidRDefault="00C84424" w:rsidP="00C84424">
      <w:pPr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вступает в силу с момента его принятия.</w:t>
      </w:r>
    </w:p>
    <w:p w:rsidR="00C84424" w:rsidRDefault="00C84424" w:rsidP="00C84424">
      <w:pPr>
        <w:ind w:firstLine="540"/>
        <w:jc w:val="center"/>
        <w:rPr>
          <w:sz w:val="28"/>
          <w:szCs w:val="28"/>
        </w:rPr>
      </w:pPr>
    </w:p>
    <w:p w:rsidR="00211B63" w:rsidRPr="004D611F" w:rsidRDefault="00211B63" w:rsidP="00C84424">
      <w:pPr>
        <w:tabs>
          <w:tab w:val="left" w:pos="5387"/>
        </w:tabs>
        <w:ind w:right="3968"/>
      </w:pPr>
    </w:p>
    <w:sectPr w:rsidR="00211B63" w:rsidRPr="004D611F" w:rsidSect="00B1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632"/>
    <w:multiLevelType w:val="hybridMultilevel"/>
    <w:tmpl w:val="63063B34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0EDE05E5"/>
    <w:multiLevelType w:val="hybridMultilevel"/>
    <w:tmpl w:val="97646C3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C54000B"/>
    <w:multiLevelType w:val="hybridMultilevel"/>
    <w:tmpl w:val="93F6CD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6D42AF2"/>
    <w:multiLevelType w:val="hybridMultilevel"/>
    <w:tmpl w:val="6CE4D19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3EA20B28"/>
    <w:multiLevelType w:val="hybridMultilevel"/>
    <w:tmpl w:val="E51E37B6"/>
    <w:lvl w:ilvl="0" w:tplc="2FE4C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82"/>
    <w:rsid w:val="00087FFA"/>
    <w:rsid w:val="001552C8"/>
    <w:rsid w:val="001A3B57"/>
    <w:rsid w:val="001D00AB"/>
    <w:rsid w:val="001E7E48"/>
    <w:rsid w:val="00211B63"/>
    <w:rsid w:val="0025661D"/>
    <w:rsid w:val="002624E6"/>
    <w:rsid w:val="00264ECC"/>
    <w:rsid w:val="00273E4C"/>
    <w:rsid w:val="002D221B"/>
    <w:rsid w:val="002F7A9C"/>
    <w:rsid w:val="0036162D"/>
    <w:rsid w:val="003C50F3"/>
    <w:rsid w:val="004B6E82"/>
    <w:rsid w:val="004D611F"/>
    <w:rsid w:val="005A652A"/>
    <w:rsid w:val="005B4A02"/>
    <w:rsid w:val="005D39E8"/>
    <w:rsid w:val="00653FCA"/>
    <w:rsid w:val="00695F1C"/>
    <w:rsid w:val="006C72D1"/>
    <w:rsid w:val="006F3A73"/>
    <w:rsid w:val="006F6789"/>
    <w:rsid w:val="007A0470"/>
    <w:rsid w:val="007E74C1"/>
    <w:rsid w:val="008660C0"/>
    <w:rsid w:val="008832EF"/>
    <w:rsid w:val="008D42E2"/>
    <w:rsid w:val="00900326"/>
    <w:rsid w:val="00917B50"/>
    <w:rsid w:val="00922500"/>
    <w:rsid w:val="00934BA0"/>
    <w:rsid w:val="00A76C8F"/>
    <w:rsid w:val="00AA5366"/>
    <w:rsid w:val="00AB2CC0"/>
    <w:rsid w:val="00B1084D"/>
    <w:rsid w:val="00B269F6"/>
    <w:rsid w:val="00B41EE9"/>
    <w:rsid w:val="00BA503C"/>
    <w:rsid w:val="00C41842"/>
    <w:rsid w:val="00C84424"/>
    <w:rsid w:val="00D34BC2"/>
    <w:rsid w:val="00D86486"/>
    <w:rsid w:val="00DA0116"/>
    <w:rsid w:val="00DB51F8"/>
    <w:rsid w:val="00E43553"/>
    <w:rsid w:val="00E57A02"/>
    <w:rsid w:val="00F4634C"/>
    <w:rsid w:val="00FA407D"/>
    <w:rsid w:val="00FC796C"/>
    <w:rsid w:val="00FD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424"/>
    <w:pPr>
      <w:keepNext/>
      <w:snapToGrid w:val="0"/>
      <w:outlineLvl w:val="1"/>
    </w:pPr>
    <w:rPr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C84424"/>
    <w:pPr>
      <w:keepNext/>
      <w:snapToGrid w:val="0"/>
      <w:ind w:right="-701"/>
      <w:outlineLvl w:val="2"/>
    </w:pPr>
    <w:rPr>
      <w:rFonts w:ascii="Arial" w:hAnsi="Arial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5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8442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4424"/>
    <w:rPr>
      <w:rFonts w:ascii="Arial" w:eastAsia="Times New Roman" w:hAnsi="Arial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SS-Krl</dc:creator>
  <cp:keywords/>
  <dc:description/>
  <cp:lastModifiedBy>Gryznovo</cp:lastModifiedBy>
  <cp:revision>42</cp:revision>
  <dcterms:created xsi:type="dcterms:W3CDTF">2016-01-28T07:22:00Z</dcterms:created>
  <dcterms:modified xsi:type="dcterms:W3CDTF">2017-09-26T08:19:00Z</dcterms:modified>
</cp:coreProperties>
</file>