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F6" w:rsidRPr="00A10E0B" w:rsidRDefault="00103BF6" w:rsidP="00A10E0B">
      <w:pPr>
        <w:autoSpaceDE w:val="0"/>
        <w:autoSpaceDN w:val="0"/>
        <w:adjustRightInd w:val="0"/>
        <w:jc w:val="both"/>
      </w:pPr>
    </w:p>
    <w:p w:rsidR="00103BF6" w:rsidRPr="00103BF6" w:rsidRDefault="00103BF6" w:rsidP="00103BF6">
      <w:pPr>
        <w:keepNext/>
        <w:snapToGrid w:val="0"/>
        <w:jc w:val="center"/>
        <w:outlineLvl w:val="1"/>
        <w:rPr>
          <w:b/>
          <w:color w:val="000000"/>
          <w:sz w:val="28"/>
          <w:szCs w:val="28"/>
        </w:rPr>
      </w:pPr>
      <w:r w:rsidRPr="00103BF6">
        <w:rPr>
          <w:b/>
          <w:color w:val="000000"/>
          <w:sz w:val="28"/>
          <w:szCs w:val="28"/>
        </w:rPr>
        <w:t>РОССИЙСКАЯ  ФЕДЕРАЦИЯ</w:t>
      </w:r>
    </w:p>
    <w:p w:rsidR="00103BF6" w:rsidRPr="00103BF6" w:rsidRDefault="00103BF6" w:rsidP="00103BF6">
      <w:pPr>
        <w:spacing w:after="200" w:line="276" w:lineRule="auto"/>
        <w:rPr>
          <w:rFonts w:ascii="Calibri" w:hAnsi="Calibri"/>
          <w:sz w:val="22"/>
          <w:szCs w:val="22"/>
        </w:rPr>
      </w:pPr>
    </w:p>
    <w:p w:rsidR="00103BF6" w:rsidRPr="00103BF6" w:rsidRDefault="00103BF6" w:rsidP="00103BF6">
      <w:pPr>
        <w:keepNext/>
        <w:snapToGrid w:val="0"/>
        <w:jc w:val="center"/>
        <w:outlineLvl w:val="1"/>
        <w:rPr>
          <w:b/>
          <w:caps/>
          <w:color w:val="000000"/>
          <w:sz w:val="28"/>
          <w:szCs w:val="20"/>
        </w:rPr>
      </w:pPr>
      <w:r w:rsidRPr="00103BF6">
        <w:rPr>
          <w:b/>
          <w:color w:val="000000"/>
          <w:sz w:val="26"/>
          <w:szCs w:val="20"/>
        </w:rPr>
        <w:t xml:space="preserve">СОБРАНИЕ ДЕПУТАТОВ ГРЯЗНОВСКОГО СЕЛЬСОВЕТА      </w:t>
      </w:r>
      <w:r w:rsidRPr="00103BF6">
        <w:rPr>
          <w:b/>
          <w:caps/>
          <w:color w:val="000000"/>
          <w:sz w:val="26"/>
          <w:szCs w:val="20"/>
        </w:rPr>
        <w:t>Тюменцевского района Алтайского края</w:t>
      </w:r>
    </w:p>
    <w:p w:rsidR="00103BF6" w:rsidRPr="00103BF6" w:rsidRDefault="00103BF6" w:rsidP="00103BF6">
      <w:pPr>
        <w:spacing w:after="200" w:line="276" w:lineRule="auto"/>
        <w:ind w:left="-284"/>
        <w:jc w:val="center"/>
        <w:rPr>
          <w:sz w:val="22"/>
          <w:szCs w:val="22"/>
        </w:rPr>
      </w:pPr>
    </w:p>
    <w:p w:rsidR="00103BF6" w:rsidRPr="00103BF6" w:rsidRDefault="00103BF6" w:rsidP="00103BF6">
      <w:pPr>
        <w:keepNext/>
        <w:snapToGrid w:val="0"/>
        <w:jc w:val="center"/>
        <w:outlineLvl w:val="1"/>
        <w:rPr>
          <w:color w:val="000000"/>
          <w:sz w:val="26"/>
          <w:szCs w:val="20"/>
        </w:rPr>
      </w:pPr>
      <w:r w:rsidRPr="00103BF6">
        <w:rPr>
          <w:b/>
          <w:color w:val="000000"/>
          <w:spacing w:val="84"/>
          <w:sz w:val="36"/>
          <w:szCs w:val="20"/>
        </w:rPr>
        <w:t>РЕШЕНИЕ</w:t>
      </w:r>
    </w:p>
    <w:p w:rsidR="00103BF6" w:rsidRPr="00103BF6" w:rsidRDefault="00103BF6" w:rsidP="00103BF6">
      <w:pPr>
        <w:keepNext/>
        <w:snapToGrid w:val="0"/>
        <w:outlineLvl w:val="1"/>
        <w:rPr>
          <w:color w:val="000000"/>
          <w:sz w:val="26"/>
          <w:szCs w:val="20"/>
        </w:rPr>
      </w:pPr>
    </w:p>
    <w:tbl>
      <w:tblPr>
        <w:tblW w:w="0" w:type="auto"/>
        <w:tblInd w:w="108" w:type="dxa"/>
        <w:tblLayout w:type="fixed"/>
        <w:tblLook w:val="01E0"/>
      </w:tblPr>
      <w:tblGrid>
        <w:gridCol w:w="2284"/>
        <w:gridCol w:w="2392"/>
        <w:gridCol w:w="3688"/>
        <w:gridCol w:w="1098"/>
      </w:tblGrid>
      <w:tr w:rsidR="00103BF6" w:rsidRPr="00103BF6" w:rsidTr="004E024C">
        <w:tc>
          <w:tcPr>
            <w:tcW w:w="2284" w:type="dxa"/>
            <w:tcBorders>
              <w:top w:val="nil"/>
              <w:left w:val="nil"/>
              <w:bottom w:val="single" w:sz="12" w:space="0" w:color="auto"/>
              <w:right w:val="nil"/>
            </w:tcBorders>
          </w:tcPr>
          <w:p w:rsidR="00103BF6" w:rsidRPr="00103BF6" w:rsidRDefault="00A06B5F" w:rsidP="00103BF6">
            <w:pPr>
              <w:spacing w:after="200" w:line="276" w:lineRule="auto"/>
              <w:ind w:right="-2"/>
              <w:jc w:val="both"/>
            </w:pPr>
            <w:r>
              <w:t>30.09.2019</w:t>
            </w:r>
          </w:p>
        </w:tc>
        <w:tc>
          <w:tcPr>
            <w:tcW w:w="2392" w:type="dxa"/>
          </w:tcPr>
          <w:p w:rsidR="00103BF6" w:rsidRPr="00103BF6" w:rsidRDefault="00103BF6" w:rsidP="00103BF6">
            <w:pPr>
              <w:spacing w:after="200" w:line="276" w:lineRule="auto"/>
              <w:ind w:right="-2"/>
              <w:jc w:val="both"/>
            </w:pPr>
          </w:p>
        </w:tc>
        <w:tc>
          <w:tcPr>
            <w:tcW w:w="3688" w:type="dxa"/>
          </w:tcPr>
          <w:p w:rsidR="00103BF6" w:rsidRPr="00103BF6" w:rsidRDefault="00103BF6" w:rsidP="00103BF6">
            <w:pPr>
              <w:spacing w:after="200" w:line="276" w:lineRule="auto"/>
              <w:ind w:right="-2"/>
              <w:jc w:val="right"/>
            </w:pPr>
            <w:r w:rsidRPr="00103BF6">
              <w:t>№</w:t>
            </w:r>
          </w:p>
        </w:tc>
        <w:tc>
          <w:tcPr>
            <w:tcW w:w="1098" w:type="dxa"/>
            <w:tcBorders>
              <w:top w:val="nil"/>
              <w:left w:val="nil"/>
              <w:bottom w:val="single" w:sz="12" w:space="0" w:color="auto"/>
              <w:right w:val="nil"/>
            </w:tcBorders>
          </w:tcPr>
          <w:p w:rsidR="00103BF6" w:rsidRPr="00103BF6" w:rsidRDefault="007B48FA" w:rsidP="00103BF6">
            <w:pPr>
              <w:spacing w:after="200" w:line="276" w:lineRule="auto"/>
              <w:ind w:right="-2"/>
            </w:pPr>
            <w:r>
              <w:t>63</w:t>
            </w:r>
          </w:p>
        </w:tc>
      </w:tr>
    </w:tbl>
    <w:p w:rsidR="00103BF6" w:rsidRPr="00103BF6" w:rsidRDefault="00103BF6" w:rsidP="00103BF6">
      <w:pPr>
        <w:spacing w:after="200" w:line="276" w:lineRule="auto"/>
        <w:jc w:val="center"/>
      </w:pPr>
      <w:r w:rsidRPr="00103BF6">
        <w:t>с. Грязново</w:t>
      </w:r>
    </w:p>
    <w:p w:rsidR="00A10E0B" w:rsidRPr="00A10E0B" w:rsidRDefault="00A10E0B" w:rsidP="00A10E0B">
      <w:pPr>
        <w:pStyle w:val="ConsPlusNormal"/>
        <w:widowControl/>
        <w:rPr>
          <w:sz w:val="28"/>
          <w:szCs w:val="28"/>
        </w:rPr>
      </w:pPr>
    </w:p>
    <w:p w:rsidR="00A10E0B" w:rsidRPr="00A10E0B" w:rsidRDefault="00A10E0B" w:rsidP="00A10E0B">
      <w:pPr>
        <w:pStyle w:val="ConsPlusNormal"/>
        <w:widowControl/>
        <w:rPr>
          <w:sz w:val="28"/>
          <w:szCs w:val="28"/>
        </w:rPr>
      </w:pPr>
      <w:r w:rsidRPr="00A10E0B">
        <w:rPr>
          <w:sz w:val="28"/>
          <w:szCs w:val="28"/>
        </w:rPr>
        <w:t>Об утверждении Положения о порядке</w:t>
      </w:r>
    </w:p>
    <w:p w:rsidR="00A10E0B" w:rsidRPr="00A10E0B" w:rsidRDefault="00347746" w:rsidP="00A10E0B">
      <w:pPr>
        <w:pStyle w:val="ConsPlusNormal"/>
        <w:widowControl/>
        <w:rPr>
          <w:sz w:val="28"/>
          <w:szCs w:val="28"/>
        </w:rPr>
      </w:pPr>
      <w:r>
        <w:rPr>
          <w:sz w:val="28"/>
          <w:szCs w:val="28"/>
        </w:rPr>
        <w:t>р</w:t>
      </w:r>
      <w:r w:rsidR="00A10E0B" w:rsidRPr="00A10E0B">
        <w:rPr>
          <w:sz w:val="28"/>
          <w:szCs w:val="28"/>
        </w:rPr>
        <w:t>егистрации Устава территориального</w:t>
      </w:r>
    </w:p>
    <w:p w:rsidR="00A10E0B" w:rsidRPr="00A10E0B" w:rsidRDefault="00A10E0B" w:rsidP="00A10E0B">
      <w:pPr>
        <w:pStyle w:val="ConsPlusNormal"/>
        <w:widowControl/>
        <w:rPr>
          <w:sz w:val="28"/>
          <w:szCs w:val="28"/>
        </w:rPr>
      </w:pPr>
      <w:r w:rsidRPr="00A10E0B">
        <w:rPr>
          <w:sz w:val="28"/>
          <w:szCs w:val="28"/>
        </w:rPr>
        <w:t xml:space="preserve">общественного самоуправления                                                                                                                              </w:t>
      </w:r>
    </w:p>
    <w:p w:rsidR="00A10E0B" w:rsidRPr="00A10E0B" w:rsidRDefault="00A10E0B" w:rsidP="00A10E0B">
      <w:pPr>
        <w:pStyle w:val="ConsPlusNormal"/>
        <w:widowControl/>
        <w:rPr>
          <w:sz w:val="28"/>
          <w:szCs w:val="28"/>
        </w:rPr>
      </w:pPr>
    </w:p>
    <w:p w:rsidR="00A10E0B" w:rsidRPr="00A10E0B" w:rsidRDefault="00A10E0B" w:rsidP="00A10E0B">
      <w:pPr>
        <w:pStyle w:val="ConsPlusNormal"/>
        <w:widowControl/>
        <w:tabs>
          <w:tab w:val="left" w:pos="1245"/>
        </w:tabs>
        <w:rPr>
          <w:sz w:val="28"/>
          <w:szCs w:val="28"/>
        </w:rPr>
      </w:pPr>
      <w:r w:rsidRPr="00A10E0B">
        <w:rPr>
          <w:sz w:val="28"/>
          <w:szCs w:val="28"/>
        </w:rPr>
        <w:tab/>
      </w:r>
    </w:p>
    <w:p w:rsidR="001B0685" w:rsidRDefault="00A10E0B" w:rsidP="00A10E0B">
      <w:pPr>
        <w:pStyle w:val="ConsPlusNormal"/>
        <w:widowControl/>
        <w:tabs>
          <w:tab w:val="left" w:pos="1245"/>
        </w:tabs>
        <w:rPr>
          <w:sz w:val="28"/>
          <w:szCs w:val="28"/>
        </w:rPr>
      </w:pPr>
      <w:r w:rsidRPr="00A10E0B">
        <w:rPr>
          <w:sz w:val="28"/>
          <w:szCs w:val="28"/>
        </w:rPr>
        <w:t xml:space="preserve">                В соответствии с Федеральным </w:t>
      </w:r>
      <w:r>
        <w:rPr>
          <w:sz w:val="28"/>
          <w:szCs w:val="28"/>
        </w:rPr>
        <w:t>законом от 03.10.2003 № 131-ФЗ «Об общих принципах организации местного самоуправления в Российской Федерации», Уставом муници</w:t>
      </w:r>
      <w:r w:rsidR="0026279D">
        <w:rPr>
          <w:sz w:val="28"/>
          <w:szCs w:val="28"/>
        </w:rPr>
        <w:t xml:space="preserve">пального образования </w:t>
      </w:r>
      <w:r w:rsidR="00103BF6">
        <w:rPr>
          <w:sz w:val="28"/>
          <w:szCs w:val="28"/>
        </w:rPr>
        <w:t>Грязновский</w:t>
      </w:r>
      <w:r w:rsidR="0026279D">
        <w:rPr>
          <w:sz w:val="28"/>
          <w:szCs w:val="28"/>
        </w:rPr>
        <w:t xml:space="preserve"> </w:t>
      </w:r>
      <w:r>
        <w:rPr>
          <w:sz w:val="28"/>
          <w:szCs w:val="28"/>
        </w:rPr>
        <w:t xml:space="preserve"> сельсовет</w:t>
      </w:r>
      <w:r w:rsidR="00103BF6">
        <w:rPr>
          <w:sz w:val="28"/>
          <w:szCs w:val="28"/>
        </w:rPr>
        <w:t xml:space="preserve"> Тюменцевского района Алтайского края</w:t>
      </w:r>
      <w:r>
        <w:rPr>
          <w:sz w:val="28"/>
          <w:szCs w:val="28"/>
        </w:rPr>
        <w:t xml:space="preserve">, </w:t>
      </w:r>
      <w:r w:rsidR="001B0685">
        <w:rPr>
          <w:sz w:val="28"/>
          <w:szCs w:val="28"/>
        </w:rPr>
        <w:t>Собрание депутато</w:t>
      </w:r>
      <w:r w:rsidR="0026279D">
        <w:rPr>
          <w:sz w:val="28"/>
          <w:szCs w:val="28"/>
        </w:rPr>
        <w:t xml:space="preserve">в </w:t>
      </w:r>
      <w:r w:rsidR="00103BF6">
        <w:rPr>
          <w:sz w:val="28"/>
          <w:szCs w:val="28"/>
        </w:rPr>
        <w:t>Грязновского сельсовета Тюменцевского района Алтайского края</w:t>
      </w:r>
      <w:r w:rsidR="001B0685">
        <w:rPr>
          <w:sz w:val="28"/>
          <w:szCs w:val="28"/>
        </w:rPr>
        <w:t xml:space="preserve"> </w:t>
      </w:r>
    </w:p>
    <w:p w:rsidR="00A10E0B" w:rsidRDefault="001B0685" w:rsidP="00A10E0B">
      <w:pPr>
        <w:pStyle w:val="ConsPlusNormal"/>
        <w:widowControl/>
        <w:tabs>
          <w:tab w:val="left" w:pos="1245"/>
        </w:tabs>
        <w:rPr>
          <w:sz w:val="28"/>
          <w:szCs w:val="28"/>
        </w:rPr>
      </w:pPr>
      <w:r>
        <w:rPr>
          <w:sz w:val="28"/>
          <w:szCs w:val="28"/>
        </w:rPr>
        <w:t>РЕШИЛО:</w:t>
      </w:r>
    </w:p>
    <w:p w:rsidR="001B0685" w:rsidRDefault="001B0685" w:rsidP="00A10E0B">
      <w:pPr>
        <w:pStyle w:val="ConsPlusNormal"/>
        <w:widowControl/>
        <w:tabs>
          <w:tab w:val="left" w:pos="1245"/>
        </w:tabs>
        <w:rPr>
          <w:sz w:val="28"/>
          <w:szCs w:val="28"/>
        </w:rPr>
      </w:pPr>
      <w:r>
        <w:rPr>
          <w:sz w:val="28"/>
          <w:szCs w:val="28"/>
        </w:rPr>
        <w:t xml:space="preserve">               1. Утвердить Положение о порядке регистрации устава территориального общественного самоуправления</w:t>
      </w:r>
      <w:r w:rsidR="006D12E5">
        <w:rPr>
          <w:sz w:val="28"/>
          <w:szCs w:val="28"/>
        </w:rPr>
        <w:t xml:space="preserve"> в муниципальном об</w:t>
      </w:r>
      <w:r w:rsidR="0026279D">
        <w:rPr>
          <w:sz w:val="28"/>
          <w:szCs w:val="28"/>
        </w:rPr>
        <w:t xml:space="preserve">разовании </w:t>
      </w:r>
      <w:r w:rsidR="00103BF6">
        <w:rPr>
          <w:sz w:val="28"/>
          <w:szCs w:val="28"/>
        </w:rPr>
        <w:t xml:space="preserve">Грязновский  </w:t>
      </w:r>
      <w:r w:rsidR="00D36123">
        <w:rPr>
          <w:sz w:val="28"/>
          <w:szCs w:val="28"/>
        </w:rPr>
        <w:t>сельсовет</w:t>
      </w:r>
      <w:r w:rsidR="00103BF6" w:rsidRPr="00103BF6">
        <w:rPr>
          <w:sz w:val="28"/>
          <w:szCs w:val="28"/>
        </w:rPr>
        <w:t xml:space="preserve"> </w:t>
      </w:r>
      <w:r w:rsidR="00103BF6">
        <w:rPr>
          <w:sz w:val="28"/>
          <w:szCs w:val="28"/>
        </w:rPr>
        <w:t>Тюменцевского района Алтайского края</w:t>
      </w:r>
      <w:r w:rsidR="00D36123">
        <w:rPr>
          <w:sz w:val="28"/>
          <w:szCs w:val="28"/>
        </w:rPr>
        <w:t xml:space="preserve">  ( приложение).</w:t>
      </w:r>
    </w:p>
    <w:p w:rsidR="00A10E0B" w:rsidRPr="00A10E0B" w:rsidRDefault="006D12E5" w:rsidP="008D3661">
      <w:pPr>
        <w:pStyle w:val="ConsPlusNormal"/>
        <w:widowControl/>
        <w:tabs>
          <w:tab w:val="left" w:pos="1245"/>
        </w:tabs>
        <w:rPr>
          <w:sz w:val="28"/>
          <w:szCs w:val="28"/>
        </w:rPr>
      </w:pPr>
      <w:r>
        <w:rPr>
          <w:sz w:val="28"/>
          <w:szCs w:val="28"/>
        </w:rPr>
        <w:t xml:space="preserve">   </w:t>
      </w:r>
      <w:r w:rsidR="008D3661">
        <w:rPr>
          <w:sz w:val="28"/>
          <w:szCs w:val="28"/>
        </w:rPr>
        <w:t xml:space="preserve">           </w:t>
      </w:r>
      <w:r w:rsidR="00D36123">
        <w:rPr>
          <w:sz w:val="28"/>
          <w:szCs w:val="28"/>
        </w:rPr>
        <w:t xml:space="preserve"> 2. Опубликовать </w:t>
      </w:r>
      <w:r>
        <w:rPr>
          <w:sz w:val="28"/>
          <w:szCs w:val="28"/>
        </w:rPr>
        <w:t xml:space="preserve"> данн</w:t>
      </w:r>
      <w:r w:rsidR="008D3661">
        <w:rPr>
          <w:sz w:val="28"/>
          <w:szCs w:val="28"/>
        </w:rPr>
        <w:t xml:space="preserve">ое </w:t>
      </w:r>
      <w:r w:rsidR="001B0685">
        <w:rPr>
          <w:sz w:val="28"/>
          <w:szCs w:val="28"/>
        </w:rPr>
        <w:t xml:space="preserve">  </w:t>
      </w:r>
      <w:r w:rsidR="001B4820">
        <w:rPr>
          <w:sz w:val="28"/>
          <w:szCs w:val="28"/>
        </w:rPr>
        <w:t>решение в установленном порядке.</w:t>
      </w:r>
      <w:r w:rsidR="001B0685">
        <w:rPr>
          <w:sz w:val="28"/>
          <w:szCs w:val="28"/>
        </w:rPr>
        <w:t xml:space="preserve">    </w:t>
      </w:r>
    </w:p>
    <w:p w:rsidR="001B4820" w:rsidRDefault="00A10E0B" w:rsidP="00A10E0B">
      <w:pPr>
        <w:pStyle w:val="ConsPlusNormal"/>
        <w:widowControl/>
        <w:rPr>
          <w:sz w:val="28"/>
          <w:szCs w:val="28"/>
        </w:rPr>
      </w:pPr>
      <w:r w:rsidRPr="00A10E0B">
        <w:rPr>
          <w:sz w:val="28"/>
          <w:szCs w:val="28"/>
        </w:rPr>
        <w:t xml:space="preserve">          </w:t>
      </w:r>
      <w:r w:rsidR="008D3661">
        <w:rPr>
          <w:sz w:val="28"/>
          <w:szCs w:val="28"/>
        </w:rPr>
        <w:t xml:space="preserve">     3. </w:t>
      </w:r>
      <w:r w:rsidR="00103BF6">
        <w:rPr>
          <w:sz w:val="28"/>
          <w:szCs w:val="28"/>
        </w:rPr>
        <w:t xml:space="preserve">Контроль за исполнением решения возложить на комиссию </w:t>
      </w:r>
      <w:r w:rsidR="00103BF6" w:rsidRPr="00617731">
        <w:rPr>
          <w:sz w:val="28"/>
          <w:szCs w:val="28"/>
          <w:lang w:bidi="ru-RU"/>
        </w:rPr>
        <w:t>по вопросам плана, бюджета, налогам и экономической политике Собрания депутатов (председатель Нечаева Л.В.).</w:t>
      </w:r>
    </w:p>
    <w:p w:rsidR="001B4820" w:rsidRDefault="001B4820" w:rsidP="00A10E0B">
      <w:pPr>
        <w:pStyle w:val="ConsPlusNormal"/>
        <w:widowControl/>
        <w:rPr>
          <w:sz w:val="28"/>
          <w:szCs w:val="28"/>
        </w:rPr>
      </w:pPr>
    </w:p>
    <w:p w:rsidR="001B4820" w:rsidRDefault="001B4820" w:rsidP="00A10E0B">
      <w:pPr>
        <w:pStyle w:val="ConsPlusNormal"/>
        <w:widowControl/>
        <w:rPr>
          <w:sz w:val="28"/>
          <w:szCs w:val="28"/>
        </w:rPr>
      </w:pPr>
    </w:p>
    <w:p w:rsidR="001B4820" w:rsidRDefault="001B4820" w:rsidP="00A10E0B">
      <w:pPr>
        <w:pStyle w:val="ConsPlusNormal"/>
        <w:widowControl/>
        <w:rPr>
          <w:sz w:val="28"/>
          <w:szCs w:val="28"/>
        </w:rPr>
      </w:pPr>
    </w:p>
    <w:p w:rsidR="001B4820" w:rsidRDefault="001B4820" w:rsidP="00A10E0B">
      <w:pPr>
        <w:pStyle w:val="ConsPlusNormal"/>
        <w:widowControl/>
        <w:rPr>
          <w:sz w:val="28"/>
          <w:szCs w:val="28"/>
        </w:rPr>
      </w:pPr>
    </w:p>
    <w:p w:rsidR="00103BF6" w:rsidRDefault="00103BF6" w:rsidP="00103BF6">
      <w:pPr>
        <w:jc w:val="both"/>
        <w:rPr>
          <w:sz w:val="28"/>
          <w:szCs w:val="28"/>
        </w:rPr>
      </w:pPr>
      <w:r>
        <w:rPr>
          <w:sz w:val="28"/>
          <w:szCs w:val="28"/>
        </w:rPr>
        <w:t>Глава сельсовета                                                                       Сарычева Н.А.</w:t>
      </w:r>
    </w:p>
    <w:p w:rsidR="00103BF6" w:rsidRDefault="00103BF6" w:rsidP="00103BF6">
      <w:pPr>
        <w:jc w:val="both"/>
        <w:rPr>
          <w:sz w:val="28"/>
          <w:szCs w:val="28"/>
        </w:rPr>
      </w:pPr>
    </w:p>
    <w:p w:rsidR="00103BF6" w:rsidRPr="00D039E9" w:rsidRDefault="00103BF6" w:rsidP="00103BF6">
      <w:pPr>
        <w:jc w:val="both"/>
        <w:rPr>
          <w:sz w:val="28"/>
          <w:szCs w:val="28"/>
        </w:rPr>
      </w:pPr>
      <w:r w:rsidRPr="00617731">
        <w:rPr>
          <w:sz w:val="28"/>
          <w:szCs w:val="28"/>
        </w:rPr>
        <w:t>Коррупциогенных факторов не выявлено</w:t>
      </w:r>
    </w:p>
    <w:p w:rsidR="004F0161" w:rsidRDefault="004F0161" w:rsidP="004F1CBD">
      <w:pPr>
        <w:jc w:val="both"/>
        <w:rPr>
          <w:sz w:val="28"/>
          <w:szCs w:val="28"/>
        </w:rPr>
      </w:pPr>
    </w:p>
    <w:p w:rsidR="00A043E6" w:rsidRDefault="00A043E6" w:rsidP="004F1CBD">
      <w:pPr>
        <w:jc w:val="both"/>
        <w:rPr>
          <w:sz w:val="28"/>
          <w:szCs w:val="28"/>
        </w:rPr>
      </w:pPr>
    </w:p>
    <w:p w:rsidR="00A043E6" w:rsidRDefault="00A043E6" w:rsidP="004F1CBD">
      <w:pPr>
        <w:jc w:val="both"/>
        <w:rPr>
          <w:sz w:val="28"/>
          <w:szCs w:val="28"/>
        </w:rPr>
      </w:pPr>
    </w:p>
    <w:p w:rsidR="00A043E6" w:rsidRDefault="00A043E6" w:rsidP="004F1CBD">
      <w:pPr>
        <w:jc w:val="both"/>
        <w:rPr>
          <w:sz w:val="28"/>
          <w:szCs w:val="28"/>
        </w:rPr>
      </w:pPr>
    </w:p>
    <w:p w:rsidR="004F0161" w:rsidRDefault="004F0161" w:rsidP="004F1CBD">
      <w:pPr>
        <w:jc w:val="both"/>
        <w:rPr>
          <w:sz w:val="28"/>
          <w:szCs w:val="28"/>
        </w:rPr>
      </w:pPr>
    </w:p>
    <w:p w:rsidR="00103BF6" w:rsidRDefault="00103BF6" w:rsidP="004F1CBD">
      <w:pPr>
        <w:jc w:val="both"/>
        <w:rPr>
          <w:sz w:val="28"/>
          <w:szCs w:val="28"/>
        </w:rPr>
      </w:pPr>
    </w:p>
    <w:p w:rsidR="004F0161" w:rsidRPr="00CC0C0C" w:rsidRDefault="004F0161" w:rsidP="00CC0C0C">
      <w:pPr>
        <w:ind w:left="5640"/>
        <w:jc w:val="both"/>
      </w:pPr>
      <w:r w:rsidRPr="00CC0C0C">
        <w:lastRenderedPageBreak/>
        <w:t xml:space="preserve">Приложение к решению </w:t>
      </w:r>
      <w:r>
        <w:t>Собрания</w:t>
      </w:r>
      <w:r w:rsidR="001B0685">
        <w:t xml:space="preserve"> </w:t>
      </w:r>
      <w:r w:rsidR="001B4820">
        <w:t xml:space="preserve"> </w:t>
      </w:r>
      <w:r w:rsidR="007904BB">
        <w:t>депутатов</w:t>
      </w:r>
      <w:r w:rsidR="00A06B5F">
        <w:t xml:space="preserve"> Грязновского сельсовета Тюменцевского района Алтайского края</w:t>
      </w:r>
      <w:r w:rsidR="007904BB">
        <w:t xml:space="preserve"> от</w:t>
      </w:r>
      <w:r w:rsidR="00A06B5F">
        <w:t xml:space="preserve"> 30.09.2019</w:t>
      </w:r>
      <w:r w:rsidR="007904BB">
        <w:t xml:space="preserve">   </w:t>
      </w:r>
      <w:r w:rsidR="0026279D">
        <w:t xml:space="preserve">№ </w:t>
      </w:r>
      <w:r w:rsidR="00A06B5F">
        <w:t>63</w:t>
      </w:r>
    </w:p>
    <w:p w:rsidR="004F0161" w:rsidRDefault="004F0161" w:rsidP="004F1CBD">
      <w:pPr>
        <w:jc w:val="both"/>
        <w:rPr>
          <w:sz w:val="28"/>
          <w:szCs w:val="28"/>
        </w:rPr>
      </w:pPr>
    </w:p>
    <w:p w:rsidR="004F0161" w:rsidRDefault="004F0161" w:rsidP="00CC0C0C">
      <w:pPr>
        <w:jc w:val="center"/>
        <w:rPr>
          <w:sz w:val="28"/>
          <w:szCs w:val="28"/>
        </w:rPr>
      </w:pPr>
      <w:r>
        <w:rPr>
          <w:sz w:val="28"/>
          <w:szCs w:val="28"/>
        </w:rPr>
        <w:t>ПОЛОЖЕНИЕ О ПОРЯДКЕ РЕГИСТРАЦИИ УСТАВА ТЕРРИТОРИАЛЬНОГО ОБЩЕСТВЕННО</w:t>
      </w:r>
      <w:r w:rsidR="00D36123">
        <w:rPr>
          <w:sz w:val="28"/>
          <w:szCs w:val="28"/>
        </w:rPr>
        <w:t>ГО САМОУПРАВЛЕНИЯ В МУНИЦ</w:t>
      </w:r>
      <w:r w:rsidR="0026279D">
        <w:rPr>
          <w:sz w:val="28"/>
          <w:szCs w:val="28"/>
        </w:rPr>
        <w:t xml:space="preserve">ИПАЛЬНОМ ОБРАЗОВАНИИ </w:t>
      </w:r>
      <w:r w:rsidR="00F21A63">
        <w:rPr>
          <w:sz w:val="28"/>
          <w:szCs w:val="28"/>
        </w:rPr>
        <w:t>ГРЯЗНОВСКИЙ</w:t>
      </w:r>
      <w:r w:rsidR="00D36123">
        <w:rPr>
          <w:sz w:val="28"/>
          <w:szCs w:val="28"/>
        </w:rPr>
        <w:t xml:space="preserve"> СЕЛЬСОВЕТ</w:t>
      </w:r>
    </w:p>
    <w:p w:rsidR="004F0161" w:rsidRDefault="004F0161" w:rsidP="00CC0C0C">
      <w:pPr>
        <w:jc w:val="center"/>
        <w:rPr>
          <w:sz w:val="28"/>
          <w:szCs w:val="28"/>
        </w:rPr>
      </w:pPr>
    </w:p>
    <w:p w:rsidR="004F0161" w:rsidRPr="00CC32CE" w:rsidRDefault="004F0161" w:rsidP="00CC0C0C">
      <w:pPr>
        <w:jc w:val="center"/>
        <w:rPr>
          <w:bCs/>
          <w:sz w:val="28"/>
          <w:szCs w:val="28"/>
        </w:rPr>
      </w:pPr>
      <w:r w:rsidRPr="00CC32CE">
        <w:rPr>
          <w:bCs/>
          <w:sz w:val="28"/>
          <w:szCs w:val="28"/>
        </w:rPr>
        <w:t>1. Общие положения</w:t>
      </w:r>
    </w:p>
    <w:p w:rsidR="004F0161" w:rsidRDefault="004F0161" w:rsidP="00086960">
      <w:pPr>
        <w:ind w:firstLine="709"/>
        <w:jc w:val="center"/>
        <w:rPr>
          <w:b/>
          <w:bCs/>
          <w:sz w:val="28"/>
          <w:szCs w:val="28"/>
        </w:rPr>
      </w:pPr>
    </w:p>
    <w:p w:rsidR="004F0161" w:rsidRDefault="004F0161" w:rsidP="00D36123">
      <w:pPr>
        <w:ind w:firstLine="709"/>
        <w:jc w:val="both"/>
        <w:rPr>
          <w:sz w:val="28"/>
          <w:szCs w:val="28"/>
        </w:rPr>
      </w:pPr>
      <w:r>
        <w:rPr>
          <w:sz w:val="28"/>
          <w:szCs w:val="28"/>
        </w:rPr>
        <w:t>1.1. Настоящее Положение определяет порядок регистрации устава территориального общественного самоупра</w:t>
      </w:r>
      <w:r w:rsidR="00D36123">
        <w:rPr>
          <w:sz w:val="28"/>
          <w:szCs w:val="28"/>
        </w:rPr>
        <w:t xml:space="preserve">вления (далее – </w:t>
      </w:r>
      <w:r w:rsidR="00656AB5">
        <w:rPr>
          <w:sz w:val="28"/>
          <w:szCs w:val="28"/>
        </w:rPr>
        <w:t xml:space="preserve">ТОС) в  муниципальном образовании </w:t>
      </w:r>
      <w:r w:rsidR="0026279D">
        <w:rPr>
          <w:sz w:val="28"/>
          <w:szCs w:val="28"/>
        </w:rPr>
        <w:t xml:space="preserve"> </w:t>
      </w:r>
      <w:r w:rsidR="00103BF6">
        <w:rPr>
          <w:sz w:val="28"/>
          <w:szCs w:val="28"/>
        </w:rPr>
        <w:t xml:space="preserve">Грязновский  </w:t>
      </w:r>
      <w:r w:rsidR="00D36123">
        <w:rPr>
          <w:sz w:val="28"/>
          <w:szCs w:val="28"/>
        </w:rPr>
        <w:t>сельсовет</w:t>
      </w:r>
      <w:r>
        <w:rPr>
          <w:sz w:val="28"/>
          <w:szCs w:val="28"/>
        </w:rPr>
        <w:t>.</w:t>
      </w:r>
    </w:p>
    <w:p w:rsidR="004F0161" w:rsidRDefault="004F0161" w:rsidP="00086960">
      <w:pPr>
        <w:ind w:firstLine="709"/>
        <w:jc w:val="both"/>
        <w:rPr>
          <w:sz w:val="28"/>
          <w:szCs w:val="28"/>
        </w:rPr>
      </w:pPr>
      <w:r>
        <w:rPr>
          <w:sz w:val="28"/>
          <w:szCs w:val="28"/>
        </w:rPr>
        <w:t xml:space="preserve">Регистрация Устава территориального общественного самоуправления (далее – Устав ТОС), созданного без образования юридического лица, </w:t>
      </w:r>
      <w:r w:rsidR="00656AB5">
        <w:rPr>
          <w:sz w:val="28"/>
          <w:szCs w:val="28"/>
        </w:rPr>
        <w:t>осуществляе</w:t>
      </w:r>
      <w:r w:rsidR="0026279D">
        <w:rPr>
          <w:sz w:val="28"/>
          <w:szCs w:val="28"/>
        </w:rPr>
        <w:t xml:space="preserve">тся администрацией  </w:t>
      </w:r>
      <w:r w:rsidR="00103BF6">
        <w:rPr>
          <w:sz w:val="28"/>
          <w:szCs w:val="28"/>
        </w:rPr>
        <w:t xml:space="preserve">Грязновского  </w:t>
      </w:r>
      <w:r w:rsidR="001B0685">
        <w:rPr>
          <w:sz w:val="28"/>
          <w:szCs w:val="28"/>
        </w:rPr>
        <w:t>сельсовет</w:t>
      </w:r>
      <w:r w:rsidR="00656AB5">
        <w:rPr>
          <w:sz w:val="28"/>
          <w:szCs w:val="28"/>
        </w:rPr>
        <w:t>а</w:t>
      </w:r>
      <w:r>
        <w:rPr>
          <w:sz w:val="28"/>
          <w:szCs w:val="28"/>
        </w:rPr>
        <w:t xml:space="preserve"> (далее – Администрация) в порядке, определенном настоящим Положением.</w:t>
      </w:r>
    </w:p>
    <w:p w:rsidR="004F0161" w:rsidRDefault="004F0161" w:rsidP="00086960">
      <w:pPr>
        <w:ind w:firstLine="709"/>
        <w:jc w:val="both"/>
        <w:rPr>
          <w:sz w:val="28"/>
          <w:szCs w:val="28"/>
        </w:rPr>
      </w:pPr>
      <w:r>
        <w:rPr>
          <w:sz w:val="28"/>
          <w:szCs w:val="28"/>
        </w:rPr>
        <w:t>В случае если ТОС в соответствии с его уставом является юридическим лицом, оно подлежит государственной регистрации в организационно-правовой форме некоммерческой организации в порядке, предусмотренном действующим законодательством.</w:t>
      </w:r>
    </w:p>
    <w:p w:rsidR="004F0161" w:rsidRDefault="004F0161" w:rsidP="00086960">
      <w:pPr>
        <w:ind w:firstLine="709"/>
        <w:jc w:val="both"/>
        <w:rPr>
          <w:sz w:val="28"/>
          <w:szCs w:val="28"/>
        </w:rPr>
      </w:pPr>
    </w:p>
    <w:p w:rsidR="004F0161" w:rsidRPr="00CC32CE" w:rsidRDefault="004F0161" w:rsidP="009C4FEA">
      <w:pPr>
        <w:ind w:firstLine="709"/>
        <w:jc w:val="center"/>
        <w:rPr>
          <w:bCs/>
          <w:sz w:val="28"/>
          <w:szCs w:val="28"/>
        </w:rPr>
      </w:pPr>
      <w:r w:rsidRPr="00CC32CE">
        <w:rPr>
          <w:bCs/>
          <w:sz w:val="28"/>
          <w:szCs w:val="28"/>
        </w:rPr>
        <w:t>2. Порядок регистрации устава ТОС</w:t>
      </w:r>
    </w:p>
    <w:p w:rsidR="004F0161" w:rsidRDefault="004F0161" w:rsidP="009C4FEA">
      <w:pPr>
        <w:ind w:firstLine="709"/>
        <w:jc w:val="both"/>
        <w:rPr>
          <w:sz w:val="28"/>
          <w:szCs w:val="28"/>
        </w:rPr>
      </w:pPr>
    </w:p>
    <w:p w:rsidR="004F0161" w:rsidRDefault="004F0161" w:rsidP="009C4FEA">
      <w:pPr>
        <w:ind w:firstLine="709"/>
        <w:jc w:val="both"/>
        <w:rPr>
          <w:sz w:val="28"/>
          <w:szCs w:val="28"/>
        </w:rPr>
      </w:pPr>
      <w:r>
        <w:rPr>
          <w:sz w:val="28"/>
          <w:szCs w:val="28"/>
        </w:rPr>
        <w:t>2.1. ТОС считается утвержденным учреждением с момента регистрации устава ТОС в Администрации.</w:t>
      </w:r>
    </w:p>
    <w:p w:rsidR="004F0161" w:rsidRDefault="004F0161" w:rsidP="009C4FEA">
      <w:pPr>
        <w:ind w:firstLine="709"/>
        <w:jc w:val="both"/>
        <w:rPr>
          <w:sz w:val="28"/>
          <w:szCs w:val="28"/>
        </w:rPr>
      </w:pPr>
    </w:p>
    <w:p w:rsidR="004F0161" w:rsidRDefault="004F0161" w:rsidP="009C4FEA">
      <w:pPr>
        <w:ind w:firstLine="709"/>
        <w:jc w:val="both"/>
        <w:rPr>
          <w:sz w:val="28"/>
          <w:szCs w:val="28"/>
        </w:rPr>
      </w:pPr>
      <w:r>
        <w:rPr>
          <w:sz w:val="28"/>
          <w:szCs w:val="28"/>
        </w:rPr>
        <w:t>Для регистрации устава</w:t>
      </w:r>
      <w:r w:rsidR="001B0685">
        <w:rPr>
          <w:sz w:val="28"/>
          <w:szCs w:val="28"/>
        </w:rPr>
        <w:t xml:space="preserve"> </w:t>
      </w:r>
      <w:r w:rsidR="0026279D">
        <w:rPr>
          <w:sz w:val="28"/>
          <w:szCs w:val="28"/>
        </w:rPr>
        <w:t xml:space="preserve">ТОС в администрацию </w:t>
      </w:r>
      <w:r w:rsidR="00103BF6">
        <w:rPr>
          <w:sz w:val="28"/>
          <w:szCs w:val="28"/>
        </w:rPr>
        <w:t xml:space="preserve">Грязновского  </w:t>
      </w:r>
      <w:r w:rsidR="001B0685">
        <w:rPr>
          <w:sz w:val="28"/>
          <w:szCs w:val="28"/>
        </w:rPr>
        <w:t>сельсовета</w:t>
      </w:r>
      <w:r>
        <w:rPr>
          <w:sz w:val="28"/>
          <w:szCs w:val="28"/>
        </w:rPr>
        <w:t xml:space="preserve"> подаются следующие документы:</w:t>
      </w:r>
    </w:p>
    <w:p w:rsidR="004F0161" w:rsidRDefault="004F0161" w:rsidP="009C4FEA">
      <w:pPr>
        <w:ind w:firstLine="709"/>
        <w:jc w:val="both"/>
        <w:rPr>
          <w:sz w:val="28"/>
          <w:szCs w:val="28"/>
        </w:rPr>
      </w:pPr>
      <w:r>
        <w:rPr>
          <w:sz w:val="28"/>
          <w:szCs w:val="28"/>
        </w:rPr>
        <w:t>- заявление о регистрации устава ТОС;</w:t>
      </w:r>
    </w:p>
    <w:p w:rsidR="004F0161" w:rsidRDefault="004F0161" w:rsidP="009C4FEA">
      <w:pPr>
        <w:ind w:firstLine="709"/>
        <w:jc w:val="both"/>
        <w:rPr>
          <w:sz w:val="28"/>
          <w:szCs w:val="28"/>
        </w:rPr>
      </w:pPr>
      <w:r>
        <w:rPr>
          <w:sz w:val="28"/>
          <w:szCs w:val="28"/>
        </w:rPr>
        <w:t>- два экземпляра устава ТОС, принятого учредительным собранием (конференцией);</w:t>
      </w:r>
    </w:p>
    <w:p w:rsidR="004F0161" w:rsidRDefault="004F0161" w:rsidP="009C4FEA">
      <w:pPr>
        <w:ind w:firstLine="709"/>
        <w:jc w:val="both"/>
        <w:rPr>
          <w:sz w:val="28"/>
          <w:szCs w:val="28"/>
        </w:rPr>
      </w:pPr>
      <w:r>
        <w:rPr>
          <w:sz w:val="28"/>
          <w:szCs w:val="28"/>
        </w:rPr>
        <w:t>- копия протокола учредительного собрания (конференции), в кот</w:t>
      </w:r>
      <w:r w:rsidR="00A5725E">
        <w:rPr>
          <w:sz w:val="28"/>
          <w:szCs w:val="28"/>
        </w:rPr>
        <w:t>о</w:t>
      </w:r>
      <w:r>
        <w:rPr>
          <w:sz w:val="28"/>
          <w:szCs w:val="28"/>
        </w:rPr>
        <w:t>ром содержатся принятые решения об организации и осуществлении ТОС на определенной территории, наименование ТОС;</w:t>
      </w:r>
    </w:p>
    <w:p w:rsidR="004F0161" w:rsidRDefault="004F0161" w:rsidP="009C4FEA">
      <w:pPr>
        <w:ind w:firstLine="709"/>
        <w:jc w:val="both"/>
        <w:rPr>
          <w:sz w:val="28"/>
          <w:szCs w:val="28"/>
        </w:rPr>
      </w:pPr>
      <w:r>
        <w:rPr>
          <w:sz w:val="28"/>
          <w:szCs w:val="28"/>
        </w:rPr>
        <w:t>- ре</w:t>
      </w:r>
      <w:r w:rsidR="001B0685">
        <w:rPr>
          <w:sz w:val="28"/>
          <w:szCs w:val="28"/>
        </w:rPr>
        <w:t>шение</w:t>
      </w:r>
      <w:r w:rsidR="0026279D">
        <w:rPr>
          <w:sz w:val="28"/>
          <w:szCs w:val="28"/>
        </w:rPr>
        <w:t xml:space="preserve"> Собрания депутатов </w:t>
      </w:r>
      <w:r w:rsidR="00F21A63">
        <w:rPr>
          <w:sz w:val="28"/>
          <w:szCs w:val="28"/>
        </w:rPr>
        <w:t>Грязновского</w:t>
      </w:r>
      <w:r w:rsidR="001B0685">
        <w:rPr>
          <w:sz w:val="28"/>
          <w:szCs w:val="28"/>
        </w:rPr>
        <w:t xml:space="preserve"> сельсовета</w:t>
      </w:r>
      <w:r>
        <w:rPr>
          <w:sz w:val="28"/>
          <w:szCs w:val="28"/>
        </w:rPr>
        <w:t xml:space="preserve"> об утверждении границ территории ТОС.</w:t>
      </w:r>
    </w:p>
    <w:p w:rsidR="004F0161" w:rsidRDefault="004F0161" w:rsidP="009C4FEA">
      <w:pPr>
        <w:ind w:firstLine="709"/>
        <w:jc w:val="both"/>
        <w:rPr>
          <w:sz w:val="28"/>
          <w:szCs w:val="28"/>
        </w:rPr>
      </w:pPr>
    </w:p>
    <w:p w:rsidR="004F0161" w:rsidRDefault="004F0161" w:rsidP="009C4FEA">
      <w:pPr>
        <w:ind w:firstLine="709"/>
        <w:jc w:val="both"/>
        <w:rPr>
          <w:sz w:val="28"/>
          <w:szCs w:val="28"/>
        </w:rPr>
      </w:pPr>
      <w:r>
        <w:rPr>
          <w:sz w:val="28"/>
          <w:szCs w:val="28"/>
        </w:rPr>
        <w:t>2.2. В уставе ТОС должны быть установлены:</w:t>
      </w:r>
    </w:p>
    <w:p w:rsidR="004F0161" w:rsidRDefault="004F0161" w:rsidP="009C4FEA">
      <w:pPr>
        <w:ind w:firstLine="709"/>
        <w:jc w:val="both"/>
        <w:rPr>
          <w:sz w:val="28"/>
          <w:szCs w:val="28"/>
        </w:rPr>
      </w:pPr>
      <w:r>
        <w:rPr>
          <w:sz w:val="28"/>
          <w:szCs w:val="28"/>
        </w:rPr>
        <w:t>- территория, на которой осуществляется ТОС;</w:t>
      </w:r>
    </w:p>
    <w:p w:rsidR="004F0161" w:rsidRDefault="004F0161" w:rsidP="009C4FEA">
      <w:pPr>
        <w:ind w:firstLine="709"/>
        <w:jc w:val="both"/>
        <w:rPr>
          <w:sz w:val="28"/>
          <w:szCs w:val="28"/>
        </w:rPr>
      </w:pPr>
      <w:r>
        <w:rPr>
          <w:sz w:val="28"/>
          <w:szCs w:val="28"/>
        </w:rPr>
        <w:t>- цели, задачи, формы и основные направления деятельности ТОС;</w:t>
      </w:r>
    </w:p>
    <w:p w:rsidR="004F0161" w:rsidRDefault="004F0161" w:rsidP="009C4FEA">
      <w:pPr>
        <w:ind w:firstLine="709"/>
        <w:jc w:val="both"/>
        <w:rPr>
          <w:sz w:val="28"/>
          <w:szCs w:val="28"/>
        </w:rPr>
      </w:pPr>
      <w:r>
        <w:rPr>
          <w:sz w:val="28"/>
          <w:szCs w:val="28"/>
        </w:rPr>
        <w:t>- порядок формирования, прекращения полномочий, права и обязанности, срок полномочий органов ТОС;</w:t>
      </w:r>
    </w:p>
    <w:p w:rsidR="004F0161" w:rsidRDefault="004F0161" w:rsidP="009C4FEA">
      <w:pPr>
        <w:ind w:firstLine="709"/>
        <w:jc w:val="both"/>
        <w:rPr>
          <w:sz w:val="28"/>
          <w:szCs w:val="28"/>
        </w:rPr>
      </w:pPr>
      <w:r>
        <w:rPr>
          <w:sz w:val="28"/>
          <w:szCs w:val="28"/>
        </w:rPr>
        <w:t>- порядок принятия решений;</w:t>
      </w:r>
    </w:p>
    <w:p w:rsidR="004F0161" w:rsidRDefault="004F0161" w:rsidP="009C4FEA">
      <w:pPr>
        <w:ind w:firstLine="709"/>
        <w:jc w:val="both"/>
        <w:rPr>
          <w:sz w:val="28"/>
          <w:szCs w:val="28"/>
        </w:rPr>
      </w:pPr>
      <w:r>
        <w:rPr>
          <w:sz w:val="28"/>
          <w:szCs w:val="28"/>
        </w:rPr>
        <w:lastRenderedPageBreak/>
        <w:t>- порядок приобретения имущества, а также порядок пользования и распоряжения указанным имуществом и финансовыми средствами;</w:t>
      </w:r>
    </w:p>
    <w:p w:rsidR="004F0161" w:rsidRDefault="004F0161" w:rsidP="009C4FEA">
      <w:pPr>
        <w:ind w:firstLine="709"/>
        <w:jc w:val="both"/>
        <w:rPr>
          <w:sz w:val="28"/>
          <w:szCs w:val="28"/>
        </w:rPr>
      </w:pPr>
      <w:r>
        <w:rPr>
          <w:sz w:val="28"/>
          <w:szCs w:val="28"/>
        </w:rPr>
        <w:t>- порядок прекращения осуществления ТОС.</w:t>
      </w:r>
    </w:p>
    <w:p w:rsidR="004F0161" w:rsidRDefault="004F0161" w:rsidP="009C4FEA">
      <w:pPr>
        <w:ind w:firstLine="709"/>
        <w:jc w:val="both"/>
        <w:rPr>
          <w:sz w:val="28"/>
          <w:szCs w:val="28"/>
        </w:rPr>
      </w:pPr>
    </w:p>
    <w:p w:rsidR="004F0161" w:rsidRDefault="004F0161" w:rsidP="009C4FEA">
      <w:pPr>
        <w:ind w:firstLine="709"/>
        <w:jc w:val="both"/>
        <w:rPr>
          <w:sz w:val="28"/>
          <w:szCs w:val="28"/>
        </w:rPr>
      </w:pPr>
      <w:r>
        <w:rPr>
          <w:sz w:val="28"/>
          <w:szCs w:val="28"/>
        </w:rPr>
        <w:t>2</w:t>
      </w:r>
      <w:r w:rsidR="00656AB5">
        <w:rPr>
          <w:sz w:val="28"/>
          <w:szCs w:val="28"/>
        </w:rPr>
        <w:t>.3. Администрация в течение тридцати</w:t>
      </w:r>
      <w:r>
        <w:rPr>
          <w:sz w:val="28"/>
          <w:szCs w:val="28"/>
        </w:rPr>
        <w:t xml:space="preserve"> дней рассматривает представленные документы и принимает одно из следующих решений:</w:t>
      </w:r>
    </w:p>
    <w:p w:rsidR="004F0161" w:rsidRDefault="004F0161" w:rsidP="009C4FEA">
      <w:pPr>
        <w:ind w:firstLine="709"/>
        <w:jc w:val="both"/>
        <w:rPr>
          <w:sz w:val="28"/>
          <w:szCs w:val="28"/>
        </w:rPr>
      </w:pPr>
      <w:r>
        <w:rPr>
          <w:sz w:val="28"/>
          <w:szCs w:val="28"/>
        </w:rPr>
        <w:t>- о регистрации устава ТОС;</w:t>
      </w:r>
    </w:p>
    <w:p w:rsidR="004F0161" w:rsidRDefault="004F0161" w:rsidP="009C4FEA">
      <w:pPr>
        <w:ind w:firstLine="709"/>
        <w:jc w:val="both"/>
        <w:rPr>
          <w:sz w:val="28"/>
          <w:szCs w:val="28"/>
        </w:rPr>
      </w:pPr>
      <w:r>
        <w:rPr>
          <w:sz w:val="28"/>
          <w:szCs w:val="28"/>
        </w:rPr>
        <w:t>- об отказе в регистрации устава ТОС.</w:t>
      </w:r>
    </w:p>
    <w:p w:rsidR="004F0161" w:rsidRDefault="004F0161" w:rsidP="009C4FEA">
      <w:pPr>
        <w:ind w:firstLine="709"/>
        <w:jc w:val="both"/>
        <w:rPr>
          <w:sz w:val="28"/>
          <w:szCs w:val="28"/>
        </w:rPr>
      </w:pPr>
    </w:p>
    <w:p w:rsidR="004F0161" w:rsidRDefault="004F0161" w:rsidP="009C4FEA">
      <w:pPr>
        <w:ind w:firstLine="709"/>
        <w:jc w:val="both"/>
        <w:rPr>
          <w:sz w:val="28"/>
          <w:szCs w:val="28"/>
        </w:rPr>
      </w:pPr>
      <w:r>
        <w:rPr>
          <w:sz w:val="28"/>
          <w:szCs w:val="28"/>
        </w:rPr>
        <w:t>2.4. Администрация отказывает в регистрации устава ТОС в случаях:</w:t>
      </w:r>
    </w:p>
    <w:p w:rsidR="004F0161" w:rsidRDefault="004F0161" w:rsidP="009C4FEA">
      <w:pPr>
        <w:ind w:firstLine="709"/>
        <w:jc w:val="both"/>
        <w:rPr>
          <w:sz w:val="28"/>
          <w:szCs w:val="28"/>
        </w:rPr>
      </w:pPr>
      <w:r>
        <w:rPr>
          <w:sz w:val="28"/>
          <w:szCs w:val="28"/>
        </w:rPr>
        <w:t xml:space="preserve">- несоответствия устава ТОС федеральному законодательству, законодательству Алтайского </w:t>
      </w:r>
      <w:r w:rsidR="00656AB5">
        <w:rPr>
          <w:sz w:val="28"/>
          <w:szCs w:val="28"/>
        </w:rPr>
        <w:t>края, Уставу муници</w:t>
      </w:r>
      <w:r w:rsidR="0026279D">
        <w:rPr>
          <w:sz w:val="28"/>
          <w:szCs w:val="28"/>
        </w:rPr>
        <w:t xml:space="preserve">пального образования </w:t>
      </w:r>
      <w:r w:rsidR="00F21A63">
        <w:rPr>
          <w:sz w:val="28"/>
          <w:szCs w:val="28"/>
        </w:rPr>
        <w:t>Грязновски</w:t>
      </w:r>
      <w:r w:rsidR="0026279D">
        <w:rPr>
          <w:sz w:val="28"/>
          <w:szCs w:val="28"/>
        </w:rPr>
        <w:t>й</w:t>
      </w:r>
      <w:r w:rsidR="00656AB5">
        <w:rPr>
          <w:sz w:val="28"/>
          <w:szCs w:val="28"/>
        </w:rPr>
        <w:t xml:space="preserve"> сельсовет </w:t>
      </w:r>
      <w:r>
        <w:rPr>
          <w:sz w:val="28"/>
          <w:szCs w:val="28"/>
        </w:rPr>
        <w:t>настоящему Положению;</w:t>
      </w:r>
    </w:p>
    <w:p w:rsidR="004F0161" w:rsidRDefault="004F0161" w:rsidP="009C4FEA">
      <w:pPr>
        <w:ind w:firstLine="709"/>
        <w:jc w:val="both"/>
        <w:rPr>
          <w:sz w:val="28"/>
          <w:szCs w:val="28"/>
        </w:rPr>
      </w:pPr>
      <w:r>
        <w:rPr>
          <w:sz w:val="28"/>
          <w:szCs w:val="28"/>
        </w:rPr>
        <w:t>- непредставления документов, указанных в пункте 2.1 настоящего Положения;</w:t>
      </w:r>
    </w:p>
    <w:p w:rsidR="004F0161" w:rsidRDefault="004F0161" w:rsidP="009C4FEA">
      <w:pPr>
        <w:ind w:firstLine="709"/>
        <w:jc w:val="both"/>
        <w:rPr>
          <w:sz w:val="28"/>
          <w:szCs w:val="28"/>
        </w:rPr>
      </w:pPr>
      <w:r>
        <w:rPr>
          <w:sz w:val="28"/>
          <w:szCs w:val="28"/>
        </w:rPr>
        <w:t>- отсутствия в уставе ТОС информации, указанной в пункте 2.2 настоящего Положения.</w:t>
      </w:r>
    </w:p>
    <w:p w:rsidR="004F0161" w:rsidRDefault="004F0161" w:rsidP="009C4FEA">
      <w:pPr>
        <w:ind w:firstLine="709"/>
        <w:jc w:val="both"/>
        <w:rPr>
          <w:sz w:val="28"/>
          <w:szCs w:val="28"/>
        </w:rPr>
      </w:pPr>
    </w:p>
    <w:p w:rsidR="004F0161" w:rsidRDefault="004F0161" w:rsidP="009C4FEA">
      <w:pPr>
        <w:ind w:firstLine="709"/>
        <w:jc w:val="both"/>
        <w:rPr>
          <w:sz w:val="28"/>
          <w:szCs w:val="28"/>
        </w:rPr>
      </w:pPr>
      <w:r>
        <w:rPr>
          <w:sz w:val="28"/>
          <w:szCs w:val="28"/>
        </w:rPr>
        <w:t>О принятом решении заявителю сообщается в письменном виде с обоснованием принятого решения (в случае отказа).</w:t>
      </w:r>
    </w:p>
    <w:p w:rsidR="004F0161" w:rsidRDefault="004F0161" w:rsidP="009C4FEA">
      <w:pPr>
        <w:ind w:firstLine="709"/>
        <w:jc w:val="both"/>
        <w:rPr>
          <w:sz w:val="28"/>
          <w:szCs w:val="28"/>
        </w:rPr>
      </w:pPr>
    </w:p>
    <w:p w:rsidR="004F0161" w:rsidRPr="00CC32CE" w:rsidRDefault="004F0161" w:rsidP="004C16B4">
      <w:pPr>
        <w:ind w:firstLine="709"/>
        <w:jc w:val="center"/>
        <w:rPr>
          <w:bCs/>
          <w:sz w:val="28"/>
          <w:szCs w:val="28"/>
        </w:rPr>
      </w:pPr>
      <w:r w:rsidRPr="00CC32CE">
        <w:rPr>
          <w:bCs/>
          <w:sz w:val="28"/>
          <w:szCs w:val="28"/>
        </w:rPr>
        <w:t>3. Порядок регистрации изменений и дополнений в устав ТОС</w:t>
      </w:r>
    </w:p>
    <w:p w:rsidR="004F0161" w:rsidRDefault="004F0161" w:rsidP="004C16B4">
      <w:pPr>
        <w:ind w:firstLine="709"/>
        <w:jc w:val="center"/>
        <w:rPr>
          <w:b/>
          <w:bCs/>
          <w:sz w:val="28"/>
          <w:szCs w:val="28"/>
        </w:rPr>
      </w:pPr>
    </w:p>
    <w:p w:rsidR="004F0161" w:rsidRDefault="004F0161" w:rsidP="004C16B4">
      <w:pPr>
        <w:ind w:firstLine="709"/>
        <w:jc w:val="both"/>
        <w:rPr>
          <w:sz w:val="28"/>
          <w:szCs w:val="28"/>
        </w:rPr>
      </w:pPr>
      <w:r>
        <w:rPr>
          <w:sz w:val="28"/>
          <w:szCs w:val="28"/>
        </w:rPr>
        <w:t>3.1. Для регистрации изменений и дополнений, вносимых в устав ТОС, в Администрацию подаются следующие документы:</w:t>
      </w:r>
    </w:p>
    <w:p w:rsidR="004F0161" w:rsidRDefault="004F0161" w:rsidP="004C16B4">
      <w:pPr>
        <w:ind w:firstLine="709"/>
        <w:jc w:val="both"/>
        <w:rPr>
          <w:sz w:val="28"/>
          <w:szCs w:val="28"/>
        </w:rPr>
      </w:pPr>
      <w:r>
        <w:rPr>
          <w:sz w:val="28"/>
          <w:szCs w:val="28"/>
        </w:rPr>
        <w:t>- заявление о внесении изменений и дополнений в устав ТОС;</w:t>
      </w:r>
    </w:p>
    <w:p w:rsidR="004F0161" w:rsidRDefault="004F0161" w:rsidP="004C16B4">
      <w:pPr>
        <w:ind w:firstLine="709"/>
        <w:jc w:val="both"/>
        <w:rPr>
          <w:sz w:val="28"/>
          <w:szCs w:val="28"/>
        </w:rPr>
      </w:pPr>
      <w:r>
        <w:rPr>
          <w:sz w:val="28"/>
          <w:szCs w:val="28"/>
        </w:rPr>
        <w:t>- изменения и дополнения, вносимые в устав ТОС, в двух экземплярах;</w:t>
      </w:r>
    </w:p>
    <w:p w:rsidR="004F0161" w:rsidRDefault="004F0161" w:rsidP="004C16B4">
      <w:pPr>
        <w:ind w:firstLine="709"/>
        <w:jc w:val="both"/>
        <w:rPr>
          <w:sz w:val="28"/>
          <w:szCs w:val="28"/>
        </w:rPr>
      </w:pPr>
      <w:r>
        <w:rPr>
          <w:sz w:val="28"/>
          <w:szCs w:val="28"/>
        </w:rPr>
        <w:t>- копия протокола собрания (конференции) граждан, в котором содержатся принятые решения.</w:t>
      </w:r>
    </w:p>
    <w:p w:rsidR="004F0161" w:rsidRDefault="004F0161" w:rsidP="004C16B4">
      <w:pPr>
        <w:ind w:firstLine="709"/>
        <w:jc w:val="both"/>
        <w:rPr>
          <w:sz w:val="28"/>
          <w:szCs w:val="28"/>
        </w:rPr>
      </w:pPr>
    </w:p>
    <w:p w:rsidR="004F0161" w:rsidRDefault="004F0161" w:rsidP="004C16B4">
      <w:pPr>
        <w:ind w:firstLine="709"/>
        <w:jc w:val="both"/>
        <w:rPr>
          <w:sz w:val="28"/>
          <w:szCs w:val="28"/>
        </w:rPr>
      </w:pPr>
      <w:r>
        <w:rPr>
          <w:sz w:val="28"/>
          <w:szCs w:val="28"/>
        </w:rPr>
        <w:t>3</w:t>
      </w:r>
      <w:r w:rsidR="00656AB5">
        <w:rPr>
          <w:sz w:val="28"/>
          <w:szCs w:val="28"/>
        </w:rPr>
        <w:t xml:space="preserve">.2. Администрация в течение тридцати </w:t>
      </w:r>
      <w:r>
        <w:rPr>
          <w:sz w:val="28"/>
          <w:szCs w:val="28"/>
        </w:rPr>
        <w:t xml:space="preserve"> дней рассматривает представленные документы и принимает одно из следующих решений:</w:t>
      </w:r>
    </w:p>
    <w:p w:rsidR="004F0161" w:rsidRDefault="004F0161" w:rsidP="004C16B4">
      <w:pPr>
        <w:ind w:firstLine="709"/>
        <w:jc w:val="both"/>
        <w:rPr>
          <w:sz w:val="28"/>
          <w:szCs w:val="28"/>
        </w:rPr>
      </w:pPr>
      <w:r>
        <w:rPr>
          <w:sz w:val="28"/>
          <w:szCs w:val="28"/>
        </w:rPr>
        <w:t>- о регистрации изменений и дополнений, вносимых в устав ТОС;</w:t>
      </w:r>
    </w:p>
    <w:p w:rsidR="004F0161" w:rsidRDefault="004F0161" w:rsidP="004C16B4">
      <w:pPr>
        <w:ind w:firstLine="709"/>
        <w:jc w:val="both"/>
        <w:rPr>
          <w:sz w:val="28"/>
          <w:szCs w:val="28"/>
        </w:rPr>
      </w:pPr>
      <w:r>
        <w:rPr>
          <w:sz w:val="28"/>
          <w:szCs w:val="28"/>
        </w:rPr>
        <w:t>- об отказе в регистрации изменений и дополнений, вносимых в устав ТОС.</w:t>
      </w:r>
    </w:p>
    <w:p w:rsidR="004F0161" w:rsidRDefault="004F0161" w:rsidP="004C16B4">
      <w:pPr>
        <w:ind w:firstLine="709"/>
        <w:jc w:val="both"/>
        <w:rPr>
          <w:sz w:val="28"/>
          <w:szCs w:val="28"/>
        </w:rPr>
      </w:pPr>
    </w:p>
    <w:p w:rsidR="004F0161" w:rsidRDefault="004F0161" w:rsidP="004C16B4">
      <w:pPr>
        <w:ind w:firstLine="709"/>
        <w:jc w:val="both"/>
        <w:rPr>
          <w:sz w:val="28"/>
          <w:szCs w:val="28"/>
        </w:rPr>
      </w:pPr>
      <w:r>
        <w:rPr>
          <w:sz w:val="28"/>
          <w:szCs w:val="28"/>
        </w:rPr>
        <w:t>3.3. Администрация отказывает в регистрации изменений и дополнений, вносимых в устав ТОС, в случаях:</w:t>
      </w:r>
    </w:p>
    <w:p w:rsidR="004F0161" w:rsidRDefault="004F0161" w:rsidP="004C16B4">
      <w:pPr>
        <w:ind w:firstLine="709"/>
        <w:jc w:val="both"/>
        <w:rPr>
          <w:sz w:val="28"/>
          <w:szCs w:val="28"/>
        </w:rPr>
      </w:pPr>
      <w:r>
        <w:rPr>
          <w:sz w:val="28"/>
          <w:szCs w:val="28"/>
        </w:rPr>
        <w:t>- несоответствия изменений и дополнений, вносимых в устав ТОС, федеральному законодательству, законодательству А</w:t>
      </w:r>
      <w:r w:rsidR="00656AB5">
        <w:rPr>
          <w:sz w:val="28"/>
          <w:szCs w:val="28"/>
        </w:rPr>
        <w:t>лтайского края, Уставу муниципа</w:t>
      </w:r>
      <w:r w:rsidR="0026279D">
        <w:rPr>
          <w:sz w:val="28"/>
          <w:szCs w:val="28"/>
        </w:rPr>
        <w:t xml:space="preserve">льному образованию </w:t>
      </w:r>
      <w:r w:rsidR="00F21A63">
        <w:rPr>
          <w:sz w:val="28"/>
          <w:szCs w:val="28"/>
        </w:rPr>
        <w:t>Грязновский</w:t>
      </w:r>
      <w:r w:rsidR="00656AB5">
        <w:rPr>
          <w:sz w:val="28"/>
          <w:szCs w:val="28"/>
        </w:rPr>
        <w:t xml:space="preserve"> сельсовет</w:t>
      </w:r>
      <w:r>
        <w:rPr>
          <w:sz w:val="28"/>
          <w:szCs w:val="28"/>
        </w:rPr>
        <w:t>, Настоящему Положению.</w:t>
      </w:r>
    </w:p>
    <w:p w:rsidR="004F0161" w:rsidRDefault="004F0161" w:rsidP="004C16B4">
      <w:pPr>
        <w:ind w:firstLine="709"/>
        <w:jc w:val="both"/>
        <w:rPr>
          <w:sz w:val="28"/>
          <w:szCs w:val="28"/>
        </w:rPr>
      </w:pPr>
      <w:r>
        <w:rPr>
          <w:sz w:val="28"/>
          <w:szCs w:val="28"/>
        </w:rPr>
        <w:t>- непредставления документов, указанных в пункте 3.1.</w:t>
      </w:r>
    </w:p>
    <w:p w:rsidR="004F0161" w:rsidRDefault="004F0161" w:rsidP="004C16B4">
      <w:pPr>
        <w:ind w:firstLine="709"/>
        <w:jc w:val="both"/>
        <w:rPr>
          <w:sz w:val="28"/>
          <w:szCs w:val="28"/>
        </w:rPr>
      </w:pPr>
    </w:p>
    <w:p w:rsidR="004F0161" w:rsidRDefault="004F0161" w:rsidP="004C16B4">
      <w:pPr>
        <w:ind w:firstLine="709"/>
        <w:jc w:val="both"/>
        <w:rPr>
          <w:sz w:val="28"/>
          <w:szCs w:val="28"/>
        </w:rPr>
      </w:pPr>
      <w:r>
        <w:rPr>
          <w:sz w:val="28"/>
          <w:szCs w:val="28"/>
        </w:rPr>
        <w:t>3.4. О принятии решения заявителю сообщается в письменном виде с обоснованием принятого решения (в случае отказа).</w:t>
      </w:r>
    </w:p>
    <w:p w:rsidR="004F0161" w:rsidRDefault="004F0161" w:rsidP="004C16B4">
      <w:pPr>
        <w:ind w:firstLine="709"/>
        <w:jc w:val="both"/>
        <w:rPr>
          <w:sz w:val="28"/>
          <w:szCs w:val="28"/>
        </w:rPr>
      </w:pPr>
    </w:p>
    <w:p w:rsidR="004F0161" w:rsidRDefault="004F0161" w:rsidP="004C16B4">
      <w:pPr>
        <w:ind w:firstLine="709"/>
        <w:jc w:val="both"/>
        <w:rPr>
          <w:sz w:val="28"/>
          <w:szCs w:val="28"/>
        </w:rPr>
      </w:pPr>
      <w:r>
        <w:rPr>
          <w:sz w:val="28"/>
          <w:szCs w:val="28"/>
        </w:rPr>
        <w:lastRenderedPageBreak/>
        <w:t>3.5. Отказ в регистрации изменений и дополнений, вносимых в устав ТОС, не является препятствием к повторному представлению документов для регистрации изменений и дополнений, вносимых в устав ТОС, при условии устранения нарушений, послуживших основанием для принятия соответствующего решения.</w:t>
      </w:r>
    </w:p>
    <w:p w:rsidR="004F0161" w:rsidRDefault="004F0161" w:rsidP="004C16B4">
      <w:pPr>
        <w:ind w:firstLine="709"/>
        <w:jc w:val="both"/>
        <w:rPr>
          <w:sz w:val="28"/>
          <w:szCs w:val="28"/>
        </w:rPr>
      </w:pPr>
    </w:p>
    <w:p w:rsidR="004F0161" w:rsidRPr="00CC32CE" w:rsidRDefault="004F0161" w:rsidP="003F1A09">
      <w:pPr>
        <w:ind w:firstLine="709"/>
        <w:jc w:val="center"/>
        <w:rPr>
          <w:bCs/>
          <w:sz w:val="28"/>
          <w:szCs w:val="28"/>
        </w:rPr>
      </w:pPr>
      <w:r w:rsidRPr="00CC32CE">
        <w:rPr>
          <w:bCs/>
          <w:sz w:val="28"/>
          <w:szCs w:val="28"/>
        </w:rPr>
        <w:t>4. Ведение реестра уставов ТОС</w:t>
      </w:r>
    </w:p>
    <w:p w:rsidR="004F0161" w:rsidRDefault="004F0161" w:rsidP="003F1A09">
      <w:pPr>
        <w:ind w:firstLine="709"/>
        <w:jc w:val="center"/>
        <w:rPr>
          <w:b/>
          <w:bCs/>
          <w:sz w:val="28"/>
          <w:szCs w:val="28"/>
        </w:rPr>
      </w:pPr>
    </w:p>
    <w:p w:rsidR="004F0161" w:rsidRDefault="004F0161" w:rsidP="003F1A09">
      <w:pPr>
        <w:ind w:firstLine="709"/>
        <w:jc w:val="both"/>
        <w:rPr>
          <w:sz w:val="28"/>
          <w:szCs w:val="28"/>
        </w:rPr>
      </w:pPr>
      <w:r>
        <w:rPr>
          <w:sz w:val="28"/>
          <w:szCs w:val="28"/>
        </w:rPr>
        <w:t>4.1. Администрация ведет реестр уставов ТОС (Приложение 1).</w:t>
      </w:r>
    </w:p>
    <w:p w:rsidR="004F0161" w:rsidRDefault="004F0161" w:rsidP="003F1A09">
      <w:pPr>
        <w:ind w:firstLine="709"/>
        <w:jc w:val="both"/>
        <w:rPr>
          <w:sz w:val="28"/>
          <w:szCs w:val="28"/>
        </w:rPr>
      </w:pPr>
    </w:p>
    <w:p w:rsidR="004F0161" w:rsidRDefault="004F0161" w:rsidP="003F1A09">
      <w:pPr>
        <w:ind w:firstLine="709"/>
        <w:jc w:val="both"/>
        <w:rPr>
          <w:sz w:val="28"/>
          <w:szCs w:val="28"/>
        </w:rPr>
      </w:pPr>
      <w:r>
        <w:rPr>
          <w:sz w:val="28"/>
          <w:szCs w:val="28"/>
        </w:rPr>
        <w:t>4.2. Реестр уставов ТОС содержит информацию о прошедших регистрацию уставах ТОС и внесенных изменениях и дополнениях в уставы ТОС.</w:t>
      </w:r>
    </w:p>
    <w:p w:rsidR="004F0161" w:rsidRDefault="004F0161" w:rsidP="003F1A09">
      <w:pPr>
        <w:ind w:firstLine="709"/>
        <w:jc w:val="both"/>
        <w:rPr>
          <w:sz w:val="28"/>
          <w:szCs w:val="28"/>
        </w:rPr>
      </w:pPr>
    </w:p>
    <w:p w:rsidR="004F0161" w:rsidRDefault="004F0161" w:rsidP="003F1A09">
      <w:pPr>
        <w:ind w:firstLine="709"/>
        <w:jc w:val="both"/>
        <w:rPr>
          <w:sz w:val="28"/>
          <w:szCs w:val="28"/>
        </w:rPr>
      </w:pPr>
      <w:r>
        <w:rPr>
          <w:sz w:val="28"/>
          <w:szCs w:val="28"/>
        </w:rPr>
        <w:t>4.3. В случае прекращения деятельности ТОС на основании решения собрания (конференции) граждан, а также в других случаях, предусмотренных действующим законодательством</w:t>
      </w:r>
      <w:r w:rsidR="00656AB5">
        <w:rPr>
          <w:sz w:val="28"/>
          <w:szCs w:val="28"/>
        </w:rPr>
        <w:t>, в Администрац</w:t>
      </w:r>
      <w:r w:rsidR="005050DA">
        <w:rPr>
          <w:sz w:val="28"/>
          <w:szCs w:val="28"/>
        </w:rPr>
        <w:t>ию в течение десяти</w:t>
      </w:r>
      <w:r>
        <w:rPr>
          <w:sz w:val="28"/>
          <w:szCs w:val="28"/>
        </w:rPr>
        <w:t xml:space="preserve"> рабочих дней предоставляется соответствующая информация с приложением документа, свидетельствующего о прекращении деятельности ТОС.</w:t>
      </w:r>
    </w:p>
    <w:p w:rsidR="004F0161" w:rsidRDefault="004F0161" w:rsidP="003F1A09">
      <w:pPr>
        <w:ind w:firstLine="709"/>
        <w:jc w:val="both"/>
        <w:rPr>
          <w:sz w:val="28"/>
          <w:szCs w:val="28"/>
        </w:rPr>
      </w:pPr>
    </w:p>
    <w:p w:rsidR="004F0161" w:rsidRDefault="004F0161" w:rsidP="003F1A09">
      <w:pPr>
        <w:ind w:firstLine="709"/>
        <w:jc w:val="both"/>
        <w:rPr>
          <w:sz w:val="28"/>
          <w:szCs w:val="28"/>
        </w:rPr>
      </w:pPr>
      <w:r>
        <w:rPr>
          <w:sz w:val="28"/>
          <w:szCs w:val="28"/>
        </w:rPr>
        <w:t>4.</w:t>
      </w:r>
      <w:r w:rsidR="00656AB5">
        <w:rPr>
          <w:sz w:val="28"/>
          <w:szCs w:val="28"/>
        </w:rPr>
        <w:t>4. А</w:t>
      </w:r>
      <w:r w:rsidR="005050DA">
        <w:rPr>
          <w:sz w:val="28"/>
          <w:szCs w:val="28"/>
        </w:rPr>
        <w:t>дминистрацией в течение десяти</w:t>
      </w:r>
      <w:r w:rsidR="00656AB5">
        <w:rPr>
          <w:sz w:val="28"/>
          <w:szCs w:val="28"/>
        </w:rPr>
        <w:t xml:space="preserve"> </w:t>
      </w:r>
      <w:r>
        <w:rPr>
          <w:sz w:val="28"/>
          <w:szCs w:val="28"/>
        </w:rPr>
        <w:t xml:space="preserve"> дней с момента получения сведений о прекращении деятельности ТОС в реестр уставов ТОС вносится соответствующая запись.</w:t>
      </w:r>
    </w:p>
    <w:p w:rsidR="004F0161" w:rsidRPr="003F1A09" w:rsidRDefault="004F0161" w:rsidP="003F1A09">
      <w:pPr>
        <w:ind w:firstLine="709"/>
        <w:jc w:val="both"/>
        <w:rPr>
          <w:sz w:val="28"/>
          <w:szCs w:val="28"/>
        </w:rPr>
      </w:pPr>
    </w:p>
    <w:p w:rsidR="004F0161" w:rsidRPr="00CC32CE" w:rsidRDefault="004F0161" w:rsidP="003F1A09">
      <w:pPr>
        <w:jc w:val="center"/>
        <w:rPr>
          <w:bCs/>
          <w:sz w:val="28"/>
          <w:szCs w:val="28"/>
        </w:rPr>
      </w:pPr>
      <w:r w:rsidRPr="00CC32CE">
        <w:rPr>
          <w:bCs/>
          <w:sz w:val="28"/>
          <w:szCs w:val="28"/>
        </w:rPr>
        <w:t>5. Заключительные положения</w:t>
      </w:r>
    </w:p>
    <w:p w:rsidR="004F0161" w:rsidRDefault="004F0161" w:rsidP="003F1A09">
      <w:pPr>
        <w:ind w:firstLine="709"/>
        <w:jc w:val="both"/>
        <w:rPr>
          <w:sz w:val="28"/>
          <w:szCs w:val="28"/>
        </w:rPr>
      </w:pPr>
      <w:r>
        <w:rPr>
          <w:sz w:val="28"/>
          <w:szCs w:val="28"/>
        </w:rPr>
        <w:t>5.1. Отказ в регистрации устава ТОС, изменений и дополнений, вносимых в устав ТОС, может быть обжалован в установленном законодательством порядке.</w:t>
      </w:r>
    </w:p>
    <w:p w:rsidR="004F0161" w:rsidRDefault="004F0161" w:rsidP="003F1A09">
      <w:pPr>
        <w:ind w:firstLine="709"/>
        <w:jc w:val="both"/>
        <w:rPr>
          <w:sz w:val="28"/>
          <w:szCs w:val="28"/>
        </w:rPr>
      </w:pPr>
    </w:p>
    <w:p w:rsidR="004F0161" w:rsidRDefault="004F0161" w:rsidP="003F1A09">
      <w:pPr>
        <w:ind w:firstLine="709"/>
        <w:jc w:val="both"/>
        <w:rPr>
          <w:sz w:val="28"/>
          <w:szCs w:val="28"/>
        </w:rPr>
      </w:pPr>
    </w:p>
    <w:p w:rsidR="004F0161" w:rsidRDefault="004F0161" w:rsidP="003F1A09">
      <w:pPr>
        <w:ind w:firstLine="709"/>
        <w:jc w:val="both"/>
        <w:rPr>
          <w:sz w:val="28"/>
          <w:szCs w:val="28"/>
        </w:rPr>
      </w:pPr>
    </w:p>
    <w:p w:rsidR="004F0161" w:rsidRDefault="004F0161" w:rsidP="003F1A09">
      <w:pPr>
        <w:ind w:firstLine="709"/>
        <w:jc w:val="both"/>
        <w:rPr>
          <w:sz w:val="28"/>
          <w:szCs w:val="28"/>
        </w:rPr>
      </w:pPr>
    </w:p>
    <w:p w:rsidR="004F0161" w:rsidRDefault="004F0161" w:rsidP="003F1A09">
      <w:pPr>
        <w:ind w:firstLine="709"/>
        <w:jc w:val="both"/>
        <w:rPr>
          <w:sz w:val="28"/>
          <w:szCs w:val="28"/>
        </w:rPr>
      </w:pPr>
    </w:p>
    <w:p w:rsidR="004F0161" w:rsidRDefault="004F0161" w:rsidP="003F1A09">
      <w:pPr>
        <w:ind w:firstLine="709"/>
        <w:jc w:val="both"/>
        <w:rPr>
          <w:sz w:val="28"/>
          <w:szCs w:val="28"/>
        </w:rPr>
      </w:pPr>
    </w:p>
    <w:p w:rsidR="004F0161" w:rsidRDefault="004F0161" w:rsidP="003F1A09">
      <w:pPr>
        <w:ind w:firstLine="709"/>
        <w:jc w:val="both"/>
        <w:rPr>
          <w:sz w:val="28"/>
          <w:szCs w:val="28"/>
        </w:rPr>
      </w:pPr>
    </w:p>
    <w:p w:rsidR="004F0161" w:rsidRDefault="004F0161" w:rsidP="003F1A09">
      <w:pPr>
        <w:ind w:firstLine="709"/>
        <w:jc w:val="both"/>
        <w:rPr>
          <w:sz w:val="28"/>
          <w:szCs w:val="28"/>
        </w:rPr>
      </w:pPr>
    </w:p>
    <w:p w:rsidR="004F0161" w:rsidRDefault="004F0161" w:rsidP="003F1A09">
      <w:pPr>
        <w:ind w:firstLine="709"/>
        <w:jc w:val="both"/>
        <w:rPr>
          <w:sz w:val="28"/>
          <w:szCs w:val="28"/>
        </w:rPr>
      </w:pPr>
    </w:p>
    <w:p w:rsidR="004F0161" w:rsidRDefault="004F0161" w:rsidP="003F1A09">
      <w:pPr>
        <w:ind w:firstLine="709"/>
        <w:jc w:val="both"/>
        <w:rPr>
          <w:sz w:val="28"/>
          <w:szCs w:val="28"/>
        </w:rPr>
      </w:pPr>
    </w:p>
    <w:p w:rsidR="004F0161" w:rsidRDefault="004F0161" w:rsidP="001B0685">
      <w:pPr>
        <w:jc w:val="both"/>
        <w:rPr>
          <w:sz w:val="28"/>
          <w:szCs w:val="28"/>
        </w:rPr>
      </w:pPr>
    </w:p>
    <w:p w:rsidR="001B0685" w:rsidRDefault="001B0685" w:rsidP="001B0685">
      <w:pPr>
        <w:jc w:val="both"/>
        <w:rPr>
          <w:sz w:val="28"/>
          <w:szCs w:val="28"/>
        </w:rPr>
      </w:pPr>
    </w:p>
    <w:p w:rsidR="001B0685" w:rsidRDefault="001B0685" w:rsidP="001B0685">
      <w:pPr>
        <w:jc w:val="both"/>
        <w:rPr>
          <w:sz w:val="28"/>
          <w:szCs w:val="28"/>
        </w:rPr>
      </w:pPr>
    </w:p>
    <w:p w:rsidR="001B0685" w:rsidRDefault="001B0685" w:rsidP="001B0685">
      <w:pPr>
        <w:jc w:val="both"/>
        <w:rPr>
          <w:sz w:val="28"/>
          <w:szCs w:val="28"/>
        </w:rPr>
      </w:pPr>
    </w:p>
    <w:p w:rsidR="001B0685" w:rsidRDefault="001B0685" w:rsidP="001B0685">
      <w:pPr>
        <w:jc w:val="both"/>
      </w:pPr>
    </w:p>
    <w:p w:rsidR="004F0161" w:rsidRDefault="004F0161" w:rsidP="003F1A09">
      <w:pPr>
        <w:ind w:left="5160"/>
        <w:jc w:val="both"/>
      </w:pPr>
    </w:p>
    <w:p w:rsidR="004F0161" w:rsidRPr="00A043E6" w:rsidRDefault="004F0161" w:rsidP="003F1A09">
      <w:pPr>
        <w:ind w:left="5160"/>
        <w:jc w:val="both"/>
      </w:pPr>
    </w:p>
    <w:p w:rsidR="004F0161" w:rsidRDefault="004F0161" w:rsidP="003F1A09">
      <w:pPr>
        <w:ind w:left="5160"/>
        <w:jc w:val="both"/>
      </w:pPr>
    </w:p>
    <w:p w:rsidR="00103BF6" w:rsidRDefault="00103BF6" w:rsidP="003F1A09">
      <w:pPr>
        <w:ind w:left="5160"/>
        <w:jc w:val="both"/>
      </w:pPr>
    </w:p>
    <w:p w:rsidR="00103BF6" w:rsidRPr="00A043E6" w:rsidRDefault="00103BF6" w:rsidP="003F1A09">
      <w:pPr>
        <w:ind w:left="5160"/>
        <w:jc w:val="both"/>
      </w:pPr>
    </w:p>
    <w:p w:rsidR="004F0161" w:rsidRPr="003F1A09" w:rsidRDefault="004F0161" w:rsidP="003F1A09">
      <w:pPr>
        <w:ind w:left="5160"/>
        <w:jc w:val="both"/>
      </w:pPr>
      <w:r w:rsidRPr="003F1A09">
        <w:lastRenderedPageBreak/>
        <w:t xml:space="preserve">Приложение 1 </w:t>
      </w:r>
    </w:p>
    <w:p w:rsidR="004F0161" w:rsidRDefault="004F0161" w:rsidP="003F1A09">
      <w:pPr>
        <w:ind w:left="5160"/>
        <w:jc w:val="both"/>
      </w:pPr>
      <w:r w:rsidRPr="003F1A09">
        <w:t>к Положению о порядке регистрации устава территориального общественного самоуправления</w:t>
      </w:r>
      <w:r w:rsidR="00103BF6">
        <w:t xml:space="preserve"> </w:t>
      </w:r>
    </w:p>
    <w:p w:rsidR="004F0161" w:rsidRDefault="004F0161" w:rsidP="003F1A09">
      <w:pPr>
        <w:ind w:left="5160"/>
        <w:jc w:val="both"/>
      </w:pPr>
    </w:p>
    <w:p w:rsidR="004F0161" w:rsidRDefault="004F0161" w:rsidP="003F1A09">
      <w:pPr>
        <w:jc w:val="center"/>
        <w:rPr>
          <w:sz w:val="28"/>
          <w:szCs w:val="28"/>
        </w:rPr>
      </w:pPr>
      <w:r>
        <w:rPr>
          <w:sz w:val="28"/>
          <w:szCs w:val="28"/>
        </w:rPr>
        <w:t>РЕЕСТР</w:t>
      </w:r>
    </w:p>
    <w:p w:rsidR="004F0161" w:rsidRDefault="004F0161" w:rsidP="003F1A09">
      <w:pPr>
        <w:jc w:val="center"/>
        <w:rPr>
          <w:sz w:val="28"/>
          <w:szCs w:val="28"/>
        </w:rPr>
      </w:pPr>
      <w:r>
        <w:rPr>
          <w:sz w:val="28"/>
          <w:szCs w:val="28"/>
        </w:rPr>
        <w:t xml:space="preserve">уставов территориального общественного </w:t>
      </w:r>
      <w:r w:rsidR="005050DA">
        <w:rPr>
          <w:sz w:val="28"/>
          <w:szCs w:val="28"/>
        </w:rPr>
        <w:t>самоуправления в муници</w:t>
      </w:r>
      <w:r w:rsidR="0026279D">
        <w:rPr>
          <w:sz w:val="28"/>
          <w:szCs w:val="28"/>
        </w:rPr>
        <w:t xml:space="preserve">пальном образовании  </w:t>
      </w:r>
      <w:r w:rsidR="00F21A63">
        <w:rPr>
          <w:sz w:val="28"/>
          <w:szCs w:val="28"/>
        </w:rPr>
        <w:t>Грязновский</w:t>
      </w:r>
      <w:r w:rsidR="0026279D">
        <w:rPr>
          <w:sz w:val="28"/>
          <w:szCs w:val="28"/>
        </w:rPr>
        <w:t xml:space="preserve"> </w:t>
      </w:r>
      <w:r w:rsidR="005050DA">
        <w:rPr>
          <w:sz w:val="28"/>
          <w:szCs w:val="28"/>
        </w:rPr>
        <w:t xml:space="preserve">  сельсовет</w:t>
      </w:r>
    </w:p>
    <w:p w:rsidR="004F0161" w:rsidRDefault="004F0161" w:rsidP="003F1A09">
      <w:pPr>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1335"/>
        <w:gridCol w:w="1453"/>
        <w:gridCol w:w="1103"/>
        <w:gridCol w:w="960"/>
        <w:gridCol w:w="1440"/>
        <w:gridCol w:w="1534"/>
        <w:gridCol w:w="1329"/>
      </w:tblGrid>
      <w:tr w:rsidR="004F0161" w:rsidTr="00086E61">
        <w:tc>
          <w:tcPr>
            <w:tcW w:w="417" w:type="dxa"/>
          </w:tcPr>
          <w:p w:rsidR="004F0161" w:rsidRPr="00086E61" w:rsidRDefault="004F0161" w:rsidP="00086E61">
            <w:pPr>
              <w:jc w:val="center"/>
              <w:rPr>
                <w:rFonts w:cs="Calibri"/>
              </w:rPr>
            </w:pPr>
            <w:r w:rsidRPr="00086E61">
              <w:rPr>
                <w:rFonts w:cs="Calibri"/>
              </w:rPr>
              <w:t>№</w:t>
            </w:r>
          </w:p>
        </w:tc>
        <w:tc>
          <w:tcPr>
            <w:tcW w:w="1335" w:type="dxa"/>
          </w:tcPr>
          <w:p w:rsidR="004F0161" w:rsidRPr="00086E61" w:rsidRDefault="004F0161" w:rsidP="00086E61">
            <w:pPr>
              <w:jc w:val="center"/>
              <w:rPr>
                <w:rFonts w:cs="Calibri"/>
              </w:rPr>
            </w:pPr>
            <w:r w:rsidRPr="00086E61">
              <w:rPr>
                <w:rFonts w:cs="Calibri"/>
              </w:rPr>
              <w:t>Дата и номер правового акта о регистрации устава, внесения изменения в устав</w:t>
            </w:r>
          </w:p>
        </w:tc>
        <w:tc>
          <w:tcPr>
            <w:tcW w:w="1453" w:type="dxa"/>
          </w:tcPr>
          <w:p w:rsidR="004F0161" w:rsidRPr="00086E61" w:rsidRDefault="004F0161" w:rsidP="00086E61">
            <w:pPr>
              <w:jc w:val="center"/>
              <w:rPr>
                <w:rFonts w:cs="Calibri"/>
              </w:rPr>
            </w:pPr>
            <w:r w:rsidRPr="00086E61">
              <w:rPr>
                <w:rFonts w:cs="Calibri"/>
              </w:rPr>
              <w:t>Дата и номер решения Собрания депутатов об установлении территории</w:t>
            </w:r>
          </w:p>
        </w:tc>
        <w:tc>
          <w:tcPr>
            <w:tcW w:w="1103" w:type="dxa"/>
          </w:tcPr>
          <w:p w:rsidR="004F0161" w:rsidRPr="00086E61" w:rsidRDefault="004F0161" w:rsidP="00086E61">
            <w:pPr>
              <w:jc w:val="center"/>
              <w:rPr>
                <w:rFonts w:cs="Calibri"/>
              </w:rPr>
            </w:pPr>
            <w:r w:rsidRPr="00086E61">
              <w:rPr>
                <w:rFonts w:cs="Calibri"/>
              </w:rPr>
              <w:t>Наименование ТОС (полное и сокращенное)</w:t>
            </w:r>
          </w:p>
        </w:tc>
        <w:tc>
          <w:tcPr>
            <w:tcW w:w="960" w:type="dxa"/>
          </w:tcPr>
          <w:p w:rsidR="004F0161" w:rsidRPr="00086E61" w:rsidRDefault="004F0161" w:rsidP="00086E61">
            <w:pPr>
              <w:jc w:val="center"/>
              <w:rPr>
                <w:rFonts w:cs="Calibri"/>
              </w:rPr>
            </w:pPr>
            <w:r w:rsidRPr="00086E61">
              <w:rPr>
                <w:rFonts w:cs="Calibri"/>
              </w:rPr>
              <w:t>Подпись, дата, внесена запись</w:t>
            </w:r>
          </w:p>
        </w:tc>
        <w:tc>
          <w:tcPr>
            <w:tcW w:w="1440" w:type="dxa"/>
          </w:tcPr>
          <w:p w:rsidR="004F0161" w:rsidRPr="00086E61" w:rsidRDefault="004F0161" w:rsidP="00086E61">
            <w:pPr>
              <w:jc w:val="center"/>
              <w:rPr>
                <w:rFonts w:cs="Calibri"/>
              </w:rPr>
            </w:pPr>
            <w:r w:rsidRPr="00086E61">
              <w:rPr>
                <w:rFonts w:cs="Calibri"/>
              </w:rPr>
              <w:t>Дата и основания прекращения деятельности ТОС</w:t>
            </w:r>
          </w:p>
        </w:tc>
        <w:tc>
          <w:tcPr>
            <w:tcW w:w="1534" w:type="dxa"/>
          </w:tcPr>
          <w:p w:rsidR="004F0161" w:rsidRPr="00086E61" w:rsidRDefault="004F0161" w:rsidP="00086E61">
            <w:pPr>
              <w:jc w:val="center"/>
              <w:rPr>
                <w:rFonts w:cs="Calibri"/>
              </w:rPr>
            </w:pPr>
            <w:r w:rsidRPr="00086E61">
              <w:rPr>
                <w:rFonts w:cs="Calibri"/>
              </w:rPr>
              <w:t>Подпись, дата, внесена запись</w:t>
            </w:r>
          </w:p>
        </w:tc>
        <w:tc>
          <w:tcPr>
            <w:tcW w:w="1329" w:type="dxa"/>
          </w:tcPr>
          <w:p w:rsidR="004F0161" w:rsidRPr="00086E61" w:rsidRDefault="004F0161" w:rsidP="00086E61">
            <w:pPr>
              <w:jc w:val="center"/>
              <w:rPr>
                <w:rFonts w:cs="Calibri"/>
              </w:rPr>
            </w:pPr>
            <w:r w:rsidRPr="00086E61">
              <w:rPr>
                <w:rFonts w:cs="Calibri"/>
              </w:rPr>
              <w:t>Примечание</w:t>
            </w:r>
          </w:p>
        </w:tc>
      </w:tr>
      <w:tr w:rsidR="004F0161" w:rsidTr="00086E61">
        <w:tc>
          <w:tcPr>
            <w:tcW w:w="417" w:type="dxa"/>
          </w:tcPr>
          <w:p w:rsidR="004F0161" w:rsidRPr="00086E61" w:rsidRDefault="004F0161" w:rsidP="00086E61">
            <w:pPr>
              <w:jc w:val="center"/>
              <w:rPr>
                <w:rFonts w:cs="Calibri"/>
              </w:rPr>
            </w:pPr>
            <w:r w:rsidRPr="00086E61">
              <w:rPr>
                <w:rFonts w:cs="Calibri"/>
              </w:rPr>
              <w:t>1.</w:t>
            </w:r>
          </w:p>
        </w:tc>
        <w:tc>
          <w:tcPr>
            <w:tcW w:w="1335" w:type="dxa"/>
          </w:tcPr>
          <w:p w:rsidR="004F0161" w:rsidRPr="00086E61" w:rsidRDefault="004F0161" w:rsidP="00086E61">
            <w:pPr>
              <w:jc w:val="center"/>
              <w:rPr>
                <w:rFonts w:cs="Calibri"/>
              </w:rPr>
            </w:pPr>
          </w:p>
        </w:tc>
        <w:tc>
          <w:tcPr>
            <w:tcW w:w="1453" w:type="dxa"/>
          </w:tcPr>
          <w:p w:rsidR="004F0161" w:rsidRPr="00086E61" w:rsidRDefault="004F0161" w:rsidP="00086E61">
            <w:pPr>
              <w:jc w:val="center"/>
              <w:rPr>
                <w:rFonts w:cs="Calibri"/>
              </w:rPr>
            </w:pPr>
          </w:p>
        </w:tc>
        <w:tc>
          <w:tcPr>
            <w:tcW w:w="1103" w:type="dxa"/>
          </w:tcPr>
          <w:p w:rsidR="004F0161" w:rsidRPr="00086E61" w:rsidRDefault="004F0161" w:rsidP="00086E61">
            <w:pPr>
              <w:jc w:val="center"/>
              <w:rPr>
                <w:rFonts w:cs="Calibri"/>
              </w:rPr>
            </w:pPr>
          </w:p>
        </w:tc>
        <w:tc>
          <w:tcPr>
            <w:tcW w:w="960" w:type="dxa"/>
          </w:tcPr>
          <w:p w:rsidR="004F0161" w:rsidRPr="00086E61" w:rsidRDefault="004F0161" w:rsidP="00086E61">
            <w:pPr>
              <w:jc w:val="center"/>
              <w:rPr>
                <w:rFonts w:cs="Calibri"/>
              </w:rPr>
            </w:pPr>
          </w:p>
        </w:tc>
        <w:tc>
          <w:tcPr>
            <w:tcW w:w="1440" w:type="dxa"/>
          </w:tcPr>
          <w:p w:rsidR="004F0161" w:rsidRPr="00086E61" w:rsidRDefault="004F0161" w:rsidP="00086E61">
            <w:pPr>
              <w:jc w:val="center"/>
              <w:rPr>
                <w:rFonts w:cs="Calibri"/>
              </w:rPr>
            </w:pPr>
          </w:p>
        </w:tc>
        <w:tc>
          <w:tcPr>
            <w:tcW w:w="1534" w:type="dxa"/>
          </w:tcPr>
          <w:p w:rsidR="004F0161" w:rsidRPr="00086E61" w:rsidRDefault="004F0161" w:rsidP="00086E61">
            <w:pPr>
              <w:jc w:val="center"/>
              <w:rPr>
                <w:rFonts w:cs="Calibri"/>
              </w:rPr>
            </w:pPr>
          </w:p>
        </w:tc>
        <w:tc>
          <w:tcPr>
            <w:tcW w:w="1329" w:type="dxa"/>
          </w:tcPr>
          <w:p w:rsidR="004F0161" w:rsidRPr="00086E61" w:rsidRDefault="004F0161" w:rsidP="00086E61">
            <w:pPr>
              <w:jc w:val="center"/>
              <w:rPr>
                <w:rFonts w:cs="Calibri"/>
              </w:rPr>
            </w:pPr>
          </w:p>
        </w:tc>
      </w:tr>
      <w:tr w:rsidR="004F0161" w:rsidTr="00086E61">
        <w:tc>
          <w:tcPr>
            <w:tcW w:w="417" w:type="dxa"/>
          </w:tcPr>
          <w:p w:rsidR="004F0161" w:rsidRPr="00086E61" w:rsidRDefault="004F0161" w:rsidP="00086E61">
            <w:pPr>
              <w:jc w:val="center"/>
              <w:rPr>
                <w:rFonts w:cs="Calibri"/>
                <w:sz w:val="28"/>
                <w:szCs w:val="28"/>
              </w:rPr>
            </w:pPr>
          </w:p>
        </w:tc>
        <w:tc>
          <w:tcPr>
            <w:tcW w:w="1335" w:type="dxa"/>
          </w:tcPr>
          <w:p w:rsidR="004F0161" w:rsidRPr="00086E61" w:rsidRDefault="004F0161" w:rsidP="00086E61">
            <w:pPr>
              <w:jc w:val="center"/>
              <w:rPr>
                <w:rFonts w:cs="Calibri"/>
                <w:sz w:val="28"/>
                <w:szCs w:val="28"/>
              </w:rPr>
            </w:pPr>
          </w:p>
        </w:tc>
        <w:tc>
          <w:tcPr>
            <w:tcW w:w="1453" w:type="dxa"/>
          </w:tcPr>
          <w:p w:rsidR="004F0161" w:rsidRPr="00086E61" w:rsidRDefault="004F0161" w:rsidP="00086E61">
            <w:pPr>
              <w:jc w:val="center"/>
              <w:rPr>
                <w:rFonts w:cs="Calibri"/>
                <w:sz w:val="28"/>
                <w:szCs w:val="28"/>
              </w:rPr>
            </w:pPr>
          </w:p>
        </w:tc>
        <w:tc>
          <w:tcPr>
            <w:tcW w:w="1103" w:type="dxa"/>
          </w:tcPr>
          <w:p w:rsidR="004F0161" w:rsidRPr="00086E61" w:rsidRDefault="004F0161" w:rsidP="00086E61">
            <w:pPr>
              <w:jc w:val="center"/>
              <w:rPr>
                <w:rFonts w:cs="Calibri"/>
                <w:sz w:val="28"/>
                <w:szCs w:val="28"/>
              </w:rPr>
            </w:pPr>
          </w:p>
        </w:tc>
        <w:tc>
          <w:tcPr>
            <w:tcW w:w="960" w:type="dxa"/>
          </w:tcPr>
          <w:p w:rsidR="004F0161" w:rsidRPr="00086E61" w:rsidRDefault="004F0161" w:rsidP="00086E61">
            <w:pPr>
              <w:jc w:val="center"/>
              <w:rPr>
                <w:rFonts w:cs="Calibri"/>
                <w:sz w:val="28"/>
                <w:szCs w:val="28"/>
              </w:rPr>
            </w:pPr>
          </w:p>
        </w:tc>
        <w:tc>
          <w:tcPr>
            <w:tcW w:w="1440" w:type="dxa"/>
          </w:tcPr>
          <w:p w:rsidR="004F0161" w:rsidRPr="00086E61" w:rsidRDefault="004F0161" w:rsidP="00086E61">
            <w:pPr>
              <w:jc w:val="center"/>
              <w:rPr>
                <w:rFonts w:cs="Calibri"/>
                <w:sz w:val="28"/>
                <w:szCs w:val="28"/>
              </w:rPr>
            </w:pPr>
          </w:p>
        </w:tc>
        <w:tc>
          <w:tcPr>
            <w:tcW w:w="1534" w:type="dxa"/>
          </w:tcPr>
          <w:p w:rsidR="004F0161" w:rsidRPr="00086E61" w:rsidRDefault="004F0161" w:rsidP="00086E61">
            <w:pPr>
              <w:jc w:val="center"/>
              <w:rPr>
                <w:rFonts w:cs="Calibri"/>
                <w:sz w:val="28"/>
                <w:szCs w:val="28"/>
              </w:rPr>
            </w:pPr>
          </w:p>
        </w:tc>
        <w:tc>
          <w:tcPr>
            <w:tcW w:w="1329" w:type="dxa"/>
          </w:tcPr>
          <w:p w:rsidR="004F0161" w:rsidRPr="00086E61" w:rsidRDefault="004F0161" w:rsidP="00086E61">
            <w:pPr>
              <w:jc w:val="center"/>
              <w:rPr>
                <w:rFonts w:cs="Calibri"/>
                <w:sz w:val="28"/>
                <w:szCs w:val="28"/>
              </w:rPr>
            </w:pPr>
          </w:p>
        </w:tc>
      </w:tr>
      <w:tr w:rsidR="004F0161" w:rsidTr="00086E61">
        <w:tc>
          <w:tcPr>
            <w:tcW w:w="417" w:type="dxa"/>
          </w:tcPr>
          <w:p w:rsidR="004F0161" w:rsidRPr="00086E61" w:rsidRDefault="004F0161" w:rsidP="00086E61">
            <w:pPr>
              <w:jc w:val="center"/>
              <w:rPr>
                <w:rFonts w:cs="Calibri"/>
                <w:sz w:val="28"/>
                <w:szCs w:val="28"/>
              </w:rPr>
            </w:pPr>
          </w:p>
        </w:tc>
        <w:tc>
          <w:tcPr>
            <w:tcW w:w="1335" w:type="dxa"/>
          </w:tcPr>
          <w:p w:rsidR="004F0161" w:rsidRPr="00086E61" w:rsidRDefault="004F0161" w:rsidP="00086E61">
            <w:pPr>
              <w:jc w:val="center"/>
              <w:rPr>
                <w:rFonts w:cs="Calibri"/>
                <w:sz w:val="28"/>
                <w:szCs w:val="28"/>
              </w:rPr>
            </w:pPr>
          </w:p>
        </w:tc>
        <w:tc>
          <w:tcPr>
            <w:tcW w:w="1453" w:type="dxa"/>
          </w:tcPr>
          <w:p w:rsidR="004F0161" w:rsidRPr="00086E61" w:rsidRDefault="004F0161" w:rsidP="00086E61">
            <w:pPr>
              <w:jc w:val="center"/>
              <w:rPr>
                <w:rFonts w:cs="Calibri"/>
                <w:sz w:val="28"/>
                <w:szCs w:val="28"/>
              </w:rPr>
            </w:pPr>
          </w:p>
        </w:tc>
        <w:tc>
          <w:tcPr>
            <w:tcW w:w="1103" w:type="dxa"/>
          </w:tcPr>
          <w:p w:rsidR="004F0161" w:rsidRPr="00086E61" w:rsidRDefault="004F0161" w:rsidP="00086E61">
            <w:pPr>
              <w:jc w:val="center"/>
              <w:rPr>
                <w:rFonts w:cs="Calibri"/>
                <w:sz w:val="28"/>
                <w:szCs w:val="28"/>
              </w:rPr>
            </w:pPr>
          </w:p>
        </w:tc>
        <w:tc>
          <w:tcPr>
            <w:tcW w:w="960" w:type="dxa"/>
          </w:tcPr>
          <w:p w:rsidR="004F0161" w:rsidRPr="00086E61" w:rsidRDefault="004F0161" w:rsidP="00086E61">
            <w:pPr>
              <w:jc w:val="center"/>
              <w:rPr>
                <w:rFonts w:cs="Calibri"/>
                <w:sz w:val="28"/>
                <w:szCs w:val="28"/>
              </w:rPr>
            </w:pPr>
          </w:p>
        </w:tc>
        <w:tc>
          <w:tcPr>
            <w:tcW w:w="1440" w:type="dxa"/>
          </w:tcPr>
          <w:p w:rsidR="004F0161" w:rsidRPr="00086E61" w:rsidRDefault="004F0161" w:rsidP="00086E61">
            <w:pPr>
              <w:jc w:val="center"/>
              <w:rPr>
                <w:rFonts w:cs="Calibri"/>
                <w:sz w:val="28"/>
                <w:szCs w:val="28"/>
              </w:rPr>
            </w:pPr>
          </w:p>
        </w:tc>
        <w:tc>
          <w:tcPr>
            <w:tcW w:w="1534" w:type="dxa"/>
          </w:tcPr>
          <w:p w:rsidR="004F0161" w:rsidRPr="00086E61" w:rsidRDefault="004F0161" w:rsidP="00086E61">
            <w:pPr>
              <w:jc w:val="center"/>
              <w:rPr>
                <w:rFonts w:cs="Calibri"/>
                <w:sz w:val="28"/>
                <w:szCs w:val="28"/>
              </w:rPr>
            </w:pPr>
          </w:p>
        </w:tc>
        <w:tc>
          <w:tcPr>
            <w:tcW w:w="1329" w:type="dxa"/>
          </w:tcPr>
          <w:p w:rsidR="004F0161" w:rsidRPr="00086E61" w:rsidRDefault="004F0161" w:rsidP="00086E61">
            <w:pPr>
              <w:jc w:val="center"/>
              <w:rPr>
                <w:rFonts w:cs="Calibri"/>
                <w:sz w:val="28"/>
                <w:szCs w:val="28"/>
              </w:rPr>
            </w:pPr>
          </w:p>
        </w:tc>
      </w:tr>
    </w:tbl>
    <w:p w:rsidR="004F0161" w:rsidRPr="003F1A09" w:rsidRDefault="004F0161" w:rsidP="003F1A09">
      <w:pPr>
        <w:jc w:val="center"/>
        <w:rPr>
          <w:sz w:val="28"/>
          <w:szCs w:val="28"/>
        </w:rPr>
      </w:pPr>
    </w:p>
    <w:sectPr w:rsidR="004F0161" w:rsidRPr="003F1A09" w:rsidSect="00CC32CE">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551" w:rsidRDefault="008A2551" w:rsidP="00B216EE">
      <w:r>
        <w:separator/>
      </w:r>
    </w:p>
  </w:endnote>
  <w:endnote w:type="continuationSeparator" w:id="1">
    <w:p w:rsidR="008A2551" w:rsidRDefault="008A2551" w:rsidP="00B216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551" w:rsidRDefault="008A2551" w:rsidP="00B216EE">
      <w:r>
        <w:separator/>
      </w:r>
    </w:p>
  </w:footnote>
  <w:footnote w:type="continuationSeparator" w:id="1">
    <w:p w:rsidR="008A2551" w:rsidRDefault="008A2551" w:rsidP="00B216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E95FF3"/>
    <w:rsid w:val="00003D44"/>
    <w:rsid w:val="000312D0"/>
    <w:rsid w:val="0003431B"/>
    <w:rsid w:val="00052C82"/>
    <w:rsid w:val="00067E83"/>
    <w:rsid w:val="00086960"/>
    <w:rsid w:val="00086E61"/>
    <w:rsid w:val="000915CE"/>
    <w:rsid w:val="000C0114"/>
    <w:rsid w:val="000C3378"/>
    <w:rsid w:val="000E154B"/>
    <w:rsid w:val="000F6FE4"/>
    <w:rsid w:val="00103BF6"/>
    <w:rsid w:val="00124675"/>
    <w:rsid w:val="00153587"/>
    <w:rsid w:val="00173CA6"/>
    <w:rsid w:val="001B0685"/>
    <w:rsid w:val="001B4820"/>
    <w:rsid w:val="001C5A80"/>
    <w:rsid w:val="001C5DB1"/>
    <w:rsid w:val="00232433"/>
    <w:rsid w:val="00252B80"/>
    <w:rsid w:val="00260D02"/>
    <w:rsid w:val="0026279D"/>
    <w:rsid w:val="00286C52"/>
    <w:rsid w:val="002D32A1"/>
    <w:rsid w:val="002E7713"/>
    <w:rsid w:val="00335D64"/>
    <w:rsid w:val="0034423E"/>
    <w:rsid w:val="00347746"/>
    <w:rsid w:val="003526C2"/>
    <w:rsid w:val="0036667C"/>
    <w:rsid w:val="003F1A09"/>
    <w:rsid w:val="00410A18"/>
    <w:rsid w:val="00422B69"/>
    <w:rsid w:val="004945C8"/>
    <w:rsid w:val="004C16B4"/>
    <w:rsid w:val="004F0161"/>
    <w:rsid w:val="004F1CBD"/>
    <w:rsid w:val="004F1FE3"/>
    <w:rsid w:val="004F51E6"/>
    <w:rsid w:val="005050DA"/>
    <w:rsid w:val="0053477D"/>
    <w:rsid w:val="00550874"/>
    <w:rsid w:val="00553180"/>
    <w:rsid w:val="005725A4"/>
    <w:rsid w:val="00583082"/>
    <w:rsid w:val="0058561B"/>
    <w:rsid w:val="00594304"/>
    <w:rsid w:val="005C540D"/>
    <w:rsid w:val="005E6BBD"/>
    <w:rsid w:val="00640319"/>
    <w:rsid w:val="00656AB5"/>
    <w:rsid w:val="00661AC8"/>
    <w:rsid w:val="00681BC6"/>
    <w:rsid w:val="006C2A62"/>
    <w:rsid w:val="006D12E5"/>
    <w:rsid w:val="006F7E71"/>
    <w:rsid w:val="00732D1F"/>
    <w:rsid w:val="007413A6"/>
    <w:rsid w:val="007841B0"/>
    <w:rsid w:val="007904BB"/>
    <w:rsid w:val="00790DCF"/>
    <w:rsid w:val="007B48FA"/>
    <w:rsid w:val="007D5448"/>
    <w:rsid w:val="007E00A3"/>
    <w:rsid w:val="00801E90"/>
    <w:rsid w:val="00804C18"/>
    <w:rsid w:val="00814362"/>
    <w:rsid w:val="008277E6"/>
    <w:rsid w:val="00853623"/>
    <w:rsid w:val="00861A04"/>
    <w:rsid w:val="00873A20"/>
    <w:rsid w:val="00891DDB"/>
    <w:rsid w:val="008A2551"/>
    <w:rsid w:val="008C15D8"/>
    <w:rsid w:val="008D3661"/>
    <w:rsid w:val="008E0702"/>
    <w:rsid w:val="00902782"/>
    <w:rsid w:val="009166F5"/>
    <w:rsid w:val="00943BDC"/>
    <w:rsid w:val="00947517"/>
    <w:rsid w:val="00994EE4"/>
    <w:rsid w:val="009C4FEA"/>
    <w:rsid w:val="009D0E3E"/>
    <w:rsid w:val="00A043E6"/>
    <w:rsid w:val="00A06B5F"/>
    <w:rsid w:val="00A10E0B"/>
    <w:rsid w:val="00A22350"/>
    <w:rsid w:val="00A5725E"/>
    <w:rsid w:val="00AB15BC"/>
    <w:rsid w:val="00AB79F9"/>
    <w:rsid w:val="00AC2C24"/>
    <w:rsid w:val="00AC5F1D"/>
    <w:rsid w:val="00AD5D8E"/>
    <w:rsid w:val="00AD6C17"/>
    <w:rsid w:val="00B216EE"/>
    <w:rsid w:val="00B34DB1"/>
    <w:rsid w:val="00B352AB"/>
    <w:rsid w:val="00BA2F17"/>
    <w:rsid w:val="00BD1FEA"/>
    <w:rsid w:val="00BE6501"/>
    <w:rsid w:val="00C237CF"/>
    <w:rsid w:val="00C768BB"/>
    <w:rsid w:val="00CC0C0C"/>
    <w:rsid w:val="00CC32CE"/>
    <w:rsid w:val="00CE38A9"/>
    <w:rsid w:val="00D03874"/>
    <w:rsid w:val="00D14212"/>
    <w:rsid w:val="00D36123"/>
    <w:rsid w:val="00D51537"/>
    <w:rsid w:val="00D549E9"/>
    <w:rsid w:val="00D65AD7"/>
    <w:rsid w:val="00D77585"/>
    <w:rsid w:val="00DF7148"/>
    <w:rsid w:val="00E027F6"/>
    <w:rsid w:val="00E16675"/>
    <w:rsid w:val="00E35E59"/>
    <w:rsid w:val="00E61352"/>
    <w:rsid w:val="00E832F2"/>
    <w:rsid w:val="00E9059E"/>
    <w:rsid w:val="00E95FF3"/>
    <w:rsid w:val="00ED003A"/>
    <w:rsid w:val="00F11B55"/>
    <w:rsid w:val="00F13529"/>
    <w:rsid w:val="00F13767"/>
    <w:rsid w:val="00F21A63"/>
    <w:rsid w:val="00F435F6"/>
    <w:rsid w:val="00FB29AD"/>
    <w:rsid w:val="00FF0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FF3"/>
    <w:rPr>
      <w:rFonts w:ascii="Times New Roman" w:eastAsia="Times New Roman" w:hAnsi="Times New Roman"/>
      <w:sz w:val="24"/>
      <w:szCs w:val="24"/>
    </w:rPr>
  </w:style>
  <w:style w:type="paragraph" w:styleId="2">
    <w:name w:val="heading 2"/>
    <w:basedOn w:val="a"/>
    <w:next w:val="a"/>
    <w:link w:val="20"/>
    <w:semiHidden/>
    <w:unhideWhenUsed/>
    <w:qFormat/>
    <w:locked/>
    <w:rsid w:val="00A10E0B"/>
    <w:pPr>
      <w:keepNext/>
      <w:ind w:right="5668"/>
      <w:jc w:val="center"/>
      <w:outlineLvl w:val="1"/>
    </w:pPr>
    <w:rPr>
      <w:b/>
      <w:szCs w:val="20"/>
    </w:rPr>
  </w:style>
  <w:style w:type="paragraph" w:styleId="3">
    <w:name w:val="heading 3"/>
    <w:basedOn w:val="a"/>
    <w:next w:val="a"/>
    <w:link w:val="30"/>
    <w:semiHidden/>
    <w:unhideWhenUsed/>
    <w:qFormat/>
    <w:locked/>
    <w:rsid w:val="00A10E0B"/>
    <w:pPr>
      <w:keepNext/>
      <w:ind w:left="-284"/>
      <w:jc w:val="center"/>
      <w:outlineLvl w:val="2"/>
    </w:pPr>
    <w:rPr>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16EE"/>
    <w:pPr>
      <w:tabs>
        <w:tab w:val="center" w:pos="4677"/>
        <w:tab w:val="right" w:pos="9355"/>
      </w:tabs>
    </w:pPr>
  </w:style>
  <w:style w:type="character" w:customStyle="1" w:styleId="a4">
    <w:name w:val="Верхний колонтитул Знак"/>
    <w:basedOn w:val="a0"/>
    <w:link w:val="a3"/>
    <w:uiPriority w:val="99"/>
    <w:semiHidden/>
    <w:locked/>
    <w:rsid w:val="00B216EE"/>
    <w:rPr>
      <w:rFonts w:ascii="Times New Roman" w:hAnsi="Times New Roman" w:cs="Times New Roman"/>
      <w:sz w:val="24"/>
      <w:szCs w:val="24"/>
      <w:lang w:eastAsia="ru-RU"/>
    </w:rPr>
  </w:style>
  <w:style w:type="paragraph" w:styleId="a5">
    <w:name w:val="footer"/>
    <w:basedOn w:val="a"/>
    <w:link w:val="a6"/>
    <w:uiPriority w:val="99"/>
    <w:semiHidden/>
    <w:rsid w:val="00B216EE"/>
    <w:pPr>
      <w:tabs>
        <w:tab w:val="center" w:pos="4677"/>
        <w:tab w:val="right" w:pos="9355"/>
      </w:tabs>
    </w:pPr>
  </w:style>
  <w:style w:type="character" w:customStyle="1" w:styleId="a6">
    <w:name w:val="Нижний колонтитул Знак"/>
    <w:basedOn w:val="a0"/>
    <w:link w:val="a5"/>
    <w:uiPriority w:val="99"/>
    <w:semiHidden/>
    <w:locked/>
    <w:rsid w:val="00B216EE"/>
    <w:rPr>
      <w:rFonts w:ascii="Times New Roman" w:hAnsi="Times New Roman" w:cs="Times New Roman"/>
      <w:sz w:val="24"/>
      <w:szCs w:val="24"/>
      <w:lang w:eastAsia="ru-RU"/>
    </w:rPr>
  </w:style>
  <w:style w:type="paragraph" w:customStyle="1" w:styleId="a7">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0915CE"/>
    <w:pPr>
      <w:spacing w:after="160" w:line="240" w:lineRule="exact"/>
    </w:pPr>
    <w:rPr>
      <w:rFonts w:ascii="Verdana" w:eastAsia="Calibri" w:hAnsi="Verdana" w:cs="Verdana"/>
      <w:lang w:val="en-US"/>
    </w:rPr>
  </w:style>
  <w:style w:type="character" w:customStyle="1" w:styleId="blue">
    <w:name w:val="blue"/>
    <w:basedOn w:val="a0"/>
    <w:uiPriority w:val="99"/>
    <w:rsid w:val="000915CE"/>
    <w:rPr>
      <w:rFonts w:cs="Times New Roman"/>
    </w:rPr>
  </w:style>
  <w:style w:type="table" w:styleId="a8">
    <w:name w:val="Table Grid"/>
    <w:basedOn w:val="a1"/>
    <w:uiPriority w:val="99"/>
    <w:locked/>
    <w:rsid w:val="003F1A09"/>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CC32CE"/>
    <w:pPr>
      <w:ind w:firstLine="720"/>
    </w:pPr>
    <w:rPr>
      <w:rFonts w:ascii="Calibri" w:eastAsia="Calibri" w:hAnsi="Calibri"/>
      <w:sz w:val="28"/>
      <w:szCs w:val="20"/>
    </w:rPr>
  </w:style>
  <w:style w:type="character" w:customStyle="1" w:styleId="BodyTextIndentChar">
    <w:name w:val="Body Text Indent Char"/>
    <w:basedOn w:val="a0"/>
    <w:link w:val="a9"/>
    <w:uiPriority w:val="99"/>
    <w:semiHidden/>
    <w:locked/>
    <w:rsid w:val="00124675"/>
    <w:rPr>
      <w:rFonts w:ascii="Times New Roman" w:hAnsi="Times New Roman" w:cs="Times New Roman"/>
      <w:sz w:val="24"/>
      <w:szCs w:val="24"/>
    </w:rPr>
  </w:style>
  <w:style w:type="character" w:customStyle="1" w:styleId="aa">
    <w:name w:val="Основной текст с отступом Знак"/>
    <w:link w:val="a9"/>
    <w:uiPriority w:val="99"/>
    <w:locked/>
    <w:rsid w:val="00CC32CE"/>
    <w:rPr>
      <w:sz w:val="28"/>
      <w:lang w:val="ru-RU" w:eastAsia="ru-RU"/>
    </w:rPr>
  </w:style>
  <w:style w:type="paragraph" w:customStyle="1" w:styleId="1">
    <w:name w:val="Знак1"/>
    <w:basedOn w:val="a"/>
    <w:uiPriority w:val="99"/>
    <w:rsid w:val="00681BC6"/>
    <w:pPr>
      <w:spacing w:after="160" w:line="240" w:lineRule="exact"/>
    </w:pPr>
    <w:rPr>
      <w:rFonts w:ascii="Verdana" w:eastAsia="Calibri" w:hAnsi="Verdana"/>
      <w:lang w:val="en-US" w:eastAsia="en-US"/>
    </w:rPr>
  </w:style>
  <w:style w:type="character" w:customStyle="1" w:styleId="20">
    <w:name w:val="Заголовок 2 Знак"/>
    <w:basedOn w:val="a0"/>
    <w:link w:val="2"/>
    <w:semiHidden/>
    <w:rsid w:val="00A10E0B"/>
    <w:rPr>
      <w:rFonts w:ascii="Times New Roman" w:eastAsia="Times New Roman" w:hAnsi="Times New Roman"/>
      <w:b/>
      <w:sz w:val="24"/>
    </w:rPr>
  </w:style>
  <w:style w:type="character" w:customStyle="1" w:styleId="30">
    <w:name w:val="Заголовок 3 Знак"/>
    <w:basedOn w:val="a0"/>
    <w:link w:val="3"/>
    <w:semiHidden/>
    <w:rsid w:val="00A10E0B"/>
    <w:rPr>
      <w:rFonts w:ascii="Times New Roman" w:eastAsia="Times New Roman" w:hAnsi="Times New Roman"/>
      <w:b/>
      <w:bCs/>
      <w:caps/>
      <w:sz w:val="48"/>
    </w:rPr>
  </w:style>
  <w:style w:type="paragraph" w:customStyle="1" w:styleId="ConsPlusNormal">
    <w:name w:val="ConsPlusNormal"/>
    <w:rsid w:val="00A10E0B"/>
    <w:pPr>
      <w:widowControl w:val="0"/>
      <w:autoSpaceDE w:val="0"/>
      <w:autoSpaceDN w:val="0"/>
      <w:adjustRightInd w:val="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718818387">
      <w:bodyDiv w:val="1"/>
      <w:marLeft w:val="0"/>
      <w:marRight w:val="0"/>
      <w:marTop w:val="0"/>
      <w:marBottom w:val="0"/>
      <w:divBdr>
        <w:top w:val="none" w:sz="0" w:space="0" w:color="auto"/>
        <w:left w:val="none" w:sz="0" w:space="0" w:color="auto"/>
        <w:bottom w:val="none" w:sz="0" w:space="0" w:color="auto"/>
        <w:right w:val="none" w:sz="0" w:space="0" w:color="auto"/>
      </w:divBdr>
    </w:div>
    <w:div w:id="1464231728">
      <w:marLeft w:val="0"/>
      <w:marRight w:val="0"/>
      <w:marTop w:val="0"/>
      <w:marBottom w:val="0"/>
      <w:divBdr>
        <w:top w:val="none" w:sz="0" w:space="0" w:color="auto"/>
        <w:left w:val="none" w:sz="0" w:space="0" w:color="auto"/>
        <w:bottom w:val="none" w:sz="0" w:space="0" w:color="auto"/>
        <w:right w:val="none" w:sz="0" w:space="0" w:color="auto"/>
      </w:divBdr>
    </w:div>
    <w:div w:id="1464231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A3177-9B69-4830-A70F-CCE0A3E4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Прокуратура</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сельсовет</dc:creator>
  <cp:lastModifiedBy>Грязновский_сс</cp:lastModifiedBy>
  <cp:revision>7</cp:revision>
  <cp:lastPrinted>2019-07-23T02:11:00Z</cp:lastPrinted>
  <dcterms:created xsi:type="dcterms:W3CDTF">2019-08-21T03:59:00Z</dcterms:created>
  <dcterms:modified xsi:type="dcterms:W3CDTF">2019-09-30T07:09:00Z</dcterms:modified>
</cp:coreProperties>
</file>