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97" w:rsidRDefault="00DA0E97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РОССИЙСКАЯ  ФЕДЕРАЦИЯ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СОБРАНИЕ   ДЕПУТАТОВ   ГРЯЗНОВСКОГО  СЕЛЬСОВЕТА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ТЮМЕНЦЕВСКОГО   РАЙОНА   АЛТАЙСКОГО КРАЯ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02AAD" w:rsidRPr="00530237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530237">
        <w:rPr>
          <w:rFonts w:ascii="Times New Roman" w:eastAsia="Times New Roman" w:hAnsi="Times New Roman" w:cs="Times New Roman"/>
          <w:b/>
          <w:bCs/>
          <w:color w:val="000000"/>
          <w:sz w:val="36"/>
        </w:rPr>
        <w:t>РЕШЕНИЕ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302AAD" w:rsidRPr="00530237" w:rsidRDefault="00530237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530237">
        <w:rPr>
          <w:rFonts w:ascii="Times New Roman" w:eastAsia="Times New Roman" w:hAnsi="Times New Roman" w:cs="Times New Roman"/>
          <w:bCs/>
          <w:color w:val="000000"/>
          <w:sz w:val="24"/>
        </w:rPr>
        <w:t>20.06.2019</w:t>
      </w:r>
      <w:r w:rsidR="00302AAD" w:rsidRPr="0053023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                              с.Грязново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62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                                                       </w:t>
      </w:r>
    </w:p>
    <w:p w:rsid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Об утверждении муниципальной </w:t>
      </w:r>
    </w:p>
    <w:p w:rsid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программы «Обеспечение первичных</w:t>
      </w:r>
    </w:p>
    <w:p w:rsid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мер пожарной безопасности на </w:t>
      </w:r>
    </w:p>
    <w:p w:rsidR="0000318A" w:rsidRP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территории  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</w:t>
      </w:r>
    </w:p>
    <w:p w:rsidR="00302AAD" w:rsidRDefault="00302AAD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Тюменцевского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  района  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</w:p>
    <w:p w:rsidR="0000318A" w:rsidRPr="00302AAD" w:rsidRDefault="00302AAD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края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на 201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9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-202</w:t>
      </w:r>
      <w:r w:rsidR="00EE1F43">
        <w:rPr>
          <w:rFonts w:ascii="Times New Roman" w:eastAsia="Times New Roman" w:hAnsi="Times New Roman" w:cs="Times New Roman"/>
          <w:color w:val="000000"/>
          <w:sz w:val="24"/>
          <w:szCs w:val="12"/>
        </w:rPr>
        <w:t>2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годы»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В соответствии с Федеральным законом от 06.10.2003 №131-ФЗ 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руководствуясь Уставом 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Тюменцевского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края,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 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Собрание депутатов Грязновского сельсовета   РЕШИЛО:  </w:t>
      </w:r>
    </w:p>
    <w:p w:rsidR="00302AAD" w:rsidRPr="00302AAD" w:rsidRDefault="00302AAD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0318A" w:rsidRP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      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1.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Утвердить   муниципальную  программу   «Обеспечение первичных мер</w:t>
      </w:r>
    </w:p>
    <w:p w:rsidR="00302AAD" w:rsidRDefault="0000318A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 пожарной безопасности на территории 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Тюменцевского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  района  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края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на 201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9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-202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1</w:t>
      </w:r>
      <w:r w:rsidR="00302AAD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годы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»  (далее – Программа) согласно Приложению к настоящему </w:t>
      </w:r>
      <w:r w:rsid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решению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.</w:t>
      </w:r>
    </w:p>
    <w:p w:rsidR="00302AAD" w:rsidRDefault="00302AAD" w:rsidP="00302A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2. 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Обнародовать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решение           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года через информационный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стенд в администрации, а также копию 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решения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передать в  библиотек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у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в целях обеспечения доступности населения.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</w:p>
    <w:p w:rsidR="00302AAD" w:rsidRPr="00302AAD" w:rsidRDefault="00302AAD" w:rsidP="00302A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Pr="00302AAD">
        <w:rPr>
          <w:rFonts w:ascii="Times New Roman" w:hAnsi="Times New Roman" w:cs="Times New Roman"/>
          <w:sz w:val="24"/>
          <w:szCs w:val="28"/>
        </w:rPr>
        <w:t xml:space="preserve">Контроль за исполнением решения возложить на комиссию </w:t>
      </w:r>
      <w:r w:rsidRPr="00302AAD">
        <w:rPr>
          <w:rFonts w:ascii="Times New Roman" w:hAnsi="Times New Roman" w:cs="Times New Roman"/>
          <w:sz w:val="24"/>
          <w:szCs w:val="28"/>
          <w:lang w:bidi="ru-RU"/>
        </w:rPr>
        <w:t>по вопросам плана, бюджета, налогам и экономической политике Собрания депутатов (председатель Нечаева Л.В.).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                                                             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302AAD" w:rsidRDefault="00302AAD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302AAD" w:rsidRPr="00302AAD" w:rsidRDefault="00302AAD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Глава сельсовета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                       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                                  </w:t>
      </w:r>
      <w:r w:rsidR="00530237">
        <w:rPr>
          <w:rFonts w:ascii="Times New Roman" w:eastAsia="Times New Roman" w:hAnsi="Times New Roman" w:cs="Times New Roman"/>
          <w:color w:val="000000"/>
          <w:sz w:val="24"/>
          <w:szCs w:val="12"/>
        </w:rPr>
        <w:t>Сарычева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  <w:r w:rsidR="00530237">
        <w:rPr>
          <w:rFonts w:ascii="Times New Roman" w:eastAsia="Times New Roman" w:hAnsi="Times New Roman" w:cs="Times New Roman"/>
          <w:color w:val="000000"/>
          <w:sz w:val="24"/>
          <w:szCs w:val="12"/>
        </w:rPr>
        <w:t>Н.А.</w:t>
      </w:r>
    </w:p>
    <w:p w:rsidR="00302AAD" w:rsidRPr="00302AAD" w:rsidRDefault="00302AAD" w:rsidP="00302A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302AAD" w:rsidRPr="00302AAD" w:rsidRDefault="00302AAD" w:rsidP="00302A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proofErr w:type="spellStart"/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Коррупциогенных</w:t>
      </w:r>
      <w:proofErr w:type="spellEnd"/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факторов не выявлено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Default="0000318A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lastRenderedPageBreak/>
        <w:t>Утверждена</w:t>
      </w:r>
    </w:p>
    <w:p w:rsidR="00576252" w:rsidRDefault="00576252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решением Собрания депутатов </w:t>
      </w:r>
    </w:p>
    <w:p w:rsidR="00576252" w:rsidRDefault="00576252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 сельсовета</w:t>
      </w:r>
    </w:p>
    <w:p w:rsidR="00576252" w:rsidRPr="00302AAD" w:rsidRDefault="00576252" w:rsidP="00003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от</w:t>
      </w:r>
      <w:r w:rsidR="00A735D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20.06.2019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    №</w:t>
      </w:r>
      <w:r w:rsidR="009A5FAF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  <w:r w:rsidR="00A735DA">
        <w:rPr>
          <w:rFonts w:ascii="Times New Roman" w:eastAsia="Times New Roman" w:hAnsi="Times New Roman" w:cs="Times New Roman"/>
          <w:color w:val="000000"/>
          <w:sz w:val="24"/>
          <w:szCs w:val="12"/>
        </w:rPr>
        <w:t>62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Муниципальная программа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«Обеспечение первичных мер пожарной безопасности на территории </w:t>
      </w:r>
      <w:r w:rsidR="00576252">
        <w:rPr>
          <w:rFonts w:ascii="Times New Roman" w:eastAsia="Times New Roman" w:hAnsi="Times New Roman" w:cs="Times New Roman"/>
          <w:b/>
          <w:bCs/>
          <w:color w:val="000000"/>
          <w:sz w:val="24"/>
        </w:rPr>
        <w:t>Грязновского</w:t>
      </w: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сельсовета </w:t>
      </w:r>
      <w:r w:rsidR="00576252">
        <w:rPr>
          <w:rFonts w:ascii="Times New Roman" w:eastAsia="Times New Roman" w:hAnsi="Times New Roman" w:cs="Times New Roman"/>
          <w:b/>
          <w:bCs/>
          <w:color w:val="000000"/>
          <w:sz w:val="24"/>
        </w:rPr>
        <w:t>Тюменцевского</w:t>
      </w: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района </w:t>
      </w:r>
      <w:r w:rsidR="00576252">
        <w:rPr>
          <w:rFonts w:ascii="Times New Roman" w:eastAsia="Times New Roman" w:hAnsi="Times New Roman" w:cs="Times New Roman"/>
          <w:b/>
          <w:bCs/>
          <w:color w:val="000000"/>
          <w:sz w:val="24"/>
        </w:rPr>
        <w:t>Алтайского края на 2019</w:t>
      </w: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-202</w:t>
      </w:r>
      <w:r w:rsidR="00530237">
        <w:rPr>
          <w:rFonts w:ascii="Times New Roman" w:eastAsia="Times New Roman" w:hAnsi="Times New Roman" w:cs="Times New Roman"/>
          <w:b/>
          <w:bCs/>
          <w:color w:val="000000"/>
          <w:sz w:val="24"/>
        </w:rPr>
        <w:t>2</w:t>
      </w: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годы»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 Паспорт Программы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2"/>
        <w:gridCol w:w="4752"/>
      </w:tblGrid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Наименование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8B3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«Обеспечение первичных мер пожарной безопасности на территории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на 201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-202</w:t>
            </w:r>
            <w:r w:rsidR="00530237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годы».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Основание разработки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Федеральный закон от 06.10.2003 № 131-ФЗ «Об общих принципах организации местного самоуправления в Российской Федерации»; 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Основной разработчик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Администрация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Цели и задачи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Обеспечение первичных мер пожарной безопасности в границах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Сроки реализации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530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201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-202</w:t>
            </w:r>
            <w:r w:rsidR="00530237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года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Перечень основных мероприятий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Совершенствование мероприятий противопожарной пропаганды (распространение памяток, плакатов, проведение сельских сходов и др.), совершенствование по организации предупреждения и тушения пожаров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Исполнитель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Администрация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663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Финансирование мероприятий осуществляется за счет средств бюджета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и составляет на 201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-202</w:t>
            </w:r>
            <w:r w:rsidR="00530237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годы –</w:t>
            </w:r>
            <w:r w:rsidR="00663016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15 т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ыс. руб.;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Ожидаемые конечные результаты реализации Программы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Снижение количества количество пожаров, достигаемое за счет качественного обеспечения органами местного самоуправления первичных мер пожарной безопасности;</w:t>
            </w:r>
          </w:p>
        </w:tc>
      </w:tr>
      <w:tr w:rsidR="0000318A" w:rsidRPr="00302AAD" w:rsidTr="0000318A">
        <w:trPr>
          <w:tblCellSpacing w:w="0" w:type="dxa"/>
        </w:trPr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Организация контроля</w:t>
            </w:r>
          </w:p>
        </w:tc>
        <w:tc>
          <w:tcPr>
            <w:tcW w:w="4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Контроль за исполнением Программы осуществляет Глава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="008B3BA9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8B3BA9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</w:tr>
    </w:tbl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1. Общие положения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1.1. Муниципальная программа «Обеспечение первичных мер пожарной безопасности на территории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на 201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9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-202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1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годы » (далее - Программа) определяет направления и механизмы реализации полномочий по обеспечению первичных мер пожарной безопасности на территории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1.2. Программа разработана в соответствии с нормативными актами Российской Федерации: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       Федеральным </w:t>
      </w:r>
      <w:hyperlink r:id="rId6" w:history="1">
        <w:r w:rsidRPr="00302AAD">
          <w:rPr>
            <w:rFonts w:ascii="Times New Roman" w:eastAsia="Times New Roman" w:hAnsi="Times New Roman" w:cs="Times New Roman"/>
            <w:color w:val="008000"/>
            <w:sz w:val="24"/>
          </w:rPr>
          <w:t>законом</w:t>
        </w:r>
      </w:hyperlink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от 6 октября2003 года № 131-ФЗ «Об общих принципах организации местного самоуправления в Российской Федерации»;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       Федеральным </w:t>
      </w:r>
      <w:hyperlink r:id="rId7" w:history="1">
        <w:r w:rsidRPr="00302AAD">
          <w:rPr>
            <w:rFonts w:ascii="Times New Roman" w:eastAsia="Times New Roman" w:hAnsi="Times New Roman" w:cs="Times New Roman"/>
            <w:color w:val="008000"/>
            <w:sz w:val="24"/>
          </w:rPr>
          <w:t>законом</w:t>
        </w:r>
      </w:hyperlink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от 21 декабря 1994 года № 69-ФЗ «О пожарной безопасности»;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       Федеральным законом от 22 июля 2008 года № 123-ФЗ «Технический регламент о требованиях пожарной безопасности»;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-       Уставом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.</w:t>
      </w:r>
    </w:p>
    <w:p w:rsidR="00594BCA" w:rsidRDefault="00594BC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0318A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2. Содержание проблемы</w:t>
      </w:r>
    </w:p>
    <w:p w:rsidR="00594BCA" w:rsidRPr="00302AAD" w:rsidRDefault="00594BC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 </w:t>
      </w:r>
      <w:proofErr w:type="spellStart"/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Грязновский</w:t>
      </w:r>
      <w:proofErr w:type="spellEnd"/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Тюменцевского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="00663016">
        <w:rPr>
          <w:rFonts w:ascii="Times New Roman" w:eastAsia="Times New Roman" w:hAnsi="Times New Roman" w:cs="Times New Roman"/>
          <w:color w:val="000000"/>
          <w:sz w:val="24"/>
          <w:szCs w:val="12"/>
        </w:rPr>
        <w:t>-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-       ведется периодическое освещение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на информационных стендах</w:t>
      </w:r>
      <w:r w:rsidRPr="00594BCA">
        <w:rPr>
          <w:rFonts w:ascii="Times New Roman" w:eastAsia="Times New Roman" w:hAnsi="Times New Roman" w:cs="Times New Roman"/>
          <w:color w:val="FF0000"/>
          <w:sz w:val="24"/>
          <w:szCs w:val="12"/>
        </w:rPr>
        <w:t xml:space="preserve">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по указанной тематике.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      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       проводятся сельские сходы с населением;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       при проведении плановых проверок жилищного фонда особое внимание уделяется ветхому жилью.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Вместе с тем,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обеспечение беспрепятственного проезда пожарной техники к месту пожара;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обеспечение связи и оповещения населения о пожаре;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lastRenderedPageBreak/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0318A" w:rsidRPr="00302AAD" w:rsidRDefault="0000318A" w:rsidP="000031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травмирования</w:t>
      </w:r>
      <w:proofErr w:type="spellEnd"/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людей, материальный ущерб от пожаров.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Разработка и принятие настоящей Программы позволят поэтапно решать обозначенные вопросы.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3. Основные цели и задачи реализации Программы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3.1. Основной целью Программы является усиление системы противопожарной защиты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594BC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 от пожаров.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3.2. Для ее достижения необходимо решение следующих основных задач: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3.2.5. Создание добровольных пожарных дружин, способных оказывать помощь, в том числе и при тушении пожаров, ликвидации их последствий;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3.3.Период действия Программы - </w:t>
      </w:r>
      <w:r w:rsidR="00530237">
        <w:rPr>
          <w:rFonts w:ascii="Times New Roman" w:eastAsia="Times New Roman" w:hAnsi="Times New Roman" w:cs="Times New Roman"/>
          <w:color w:val="000000"/>
          <w:sz w:val="24"/>
          <w:szCs w:val="12"/>
        </w:rPr>
        <w:t>4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года (201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9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-20</w:t>
      </w:r>
      <w:r w:rsidR="00594BCA">
        <w:rPr>
          <w:rFonts w:ascii="Times New Roman" w:eastAsia="Times New Roman" w:hAnsi="Times New Roman" w:cs="Times New Roman"/>
          <w:color w:val="000000"/>
          <w:sz w:val="24"/>
          <w:szCs w:val="12"/>
        </w:rPr>
        <w:t>20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-202</w:t>
      </w:r>
      <w:r w:rsidR="00530237">
        <w:rPr>
          <w:rFonts w:ascii="Times New Roman" w:eastAsia="Times New Roman" w:hAnsi="Times New Roman" w:cs="Times New Roman"/>
          <w:color w:val="000000"/>
          <w:sz w:val="24"/>
          <w:szCs w:val="12"/>
        </w:rPr>
        <w:t>2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гг).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3.4.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 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4. Ресурсное обеспечение Программы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4.1. Программа реализуется за счет средств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4.2. Объем средств может ежегодно уточняться в установленном порядке.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5. Организация управления Программой и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контроль за ходом ее реализации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5.1. Администрация   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0C6E3A" w:rsidRDefault="0000318A" w:rsidP="000C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5.2. Общий контроль за реализацией Программы и контроль текущих мероприятий Программы осуществляет Глава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Алтайского края.</w:t>
      </w:r>
    </w:p>
    <w:p w:rsidR="0000318A" w:rsidRPr="00302AAD" w:rsidRDefault="0000318A" w:rsidP="000C6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6. Оценка эффективности последствий реализации Программы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00318A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                         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softHyphen/>
      </w: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C6E3A" w:rsidRDefault="000C6E3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663016" w:rsidRDefault="00663016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663016" w:rsidRDefault="00663016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663016" w:rsidRDefault="00663016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663016" w:rsidRPr="00302AAD" w:rsidRDefault="00663016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530237" w:rsidRDefault="00530237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00318A" w:rsidRPr="00302AAD" w:rsidRDefault="0000318A" w:rsidP="000C6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lastRenderedPageBreak/>
        <w:t>Приложение 1</w:t>
      </w:r>
    </w:p>
    <w:p w:rsidR="000C6E3A" w:rsidRDefault="0000318A" w:rsidP="000C6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к муниципальной программе «Обеспечение </w:t>
      </w:r>
    </w:p>
    <w:p w:rsidR="000C6E3A" w:rsidRDefault="0000318A" w:rsidP="000C6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первичных мер пожарной безопасности на </w:t>
      </w:r>
    </w:p>
    <w:p w:rsidR="000C6E3A" w:rsidRDefault="0000318A" w:rsidP="000C6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территории </w:t>
      </w:r>
      <w:r w:rsidR="000C6E3A">
        <w:rPr>
          <w:rFonts w:ascii="Times New Roman" w:eastAsia="Times New Roman" w:hAnsi="Times New Roman" w:cs="Times New Roman"/>
          <w:color w:val="000000"/>
          <w:sz w:val="24"/>
          <w:szCs w:val="12"/>
        </w:rPr>
        <w:t>Грязновского</w:t>
      </w:r>
      <w:r w:rsidR="000C6E3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сельсовета </w:t>
      </w:r>
    </w:p>
    <w:p w:rsidR="000C6E3A" w:rsidRDefault="000C6E3A" w:rsidP="000C6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Тюменцевского </w:t>
      </w: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Алтайского </w:t>
      </w:r>
    </w:p>
    <w:p w:rsidR="0000318A" w:rsidRPr="00302AAD" w:rsidRDefault="000C6E3A" w:rsidP="000C6E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края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на 201</w:t>
      </w:r>
      <w:r>
        <w:rPr>
          <w:rFonts w:ascii="Times New Roman" w:eastAsia="Times New Roman" w:hAnsi="Times New Roman" w:cs="Times New Roman"/>
          <w:color w:val="000000"/>
          <w:sz w:val="24"/>
          <w:szCs w:val="12"/>
        </w:rPr>
        <w:t>9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-202</w:t>
      </w:r>
      <w:r w:rsidR="00530237">
        <w:rPr>
          <w:rFonts w:ascii="Times New Roman" w:eastAsia="Times New Roman" w:hAnsi="Times New Roman" w:cs="Times New Roman"/>
          <w:color w:val="000000"/>
          <w:sz w:val="24"/>
          <w:szCs w:val="12"/>
        </w:rPr>
        <w:t>2</w:t>
      </w:r>
      <w:r w:rsidR="0000318A"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 xml:space="preserve"> годы»</w:t>
      </w:r>
    </w:p>
    <w:p w:rsidR="000C6E3A" w:rsidRDefault="000C6E3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ПЕРЕЧЕНЬ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мероприятий муниципальной программы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«Обеспечение первичных мер пожарной безопасности</w:t>
      </w:r>
    </w:p>
    <w:p w:rsidR="000C6E3A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территории </w:t>
      </w:r>
      <w:r w:rsidR="000C6E3A" w:rsidRPr="000C6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Грязновского сельсовета Тюменцевского  района Алтайского края </w:t>
      </w:r>
    </w:p>
    <w:p w:rsidR="0000318A" w:rsidRPr="00302AAD" w:rsidRDefault="0000318A" w:rsidP="00003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201</w:t>
      </w:r>
      <w:r w:rsidR="000C6E3A">
        <w:rPr>
          <w:rFonts w:ascii="Times New Roman" w:eastAsia="Times New Roman" w:hAnsi="Times New Roman" w:cs="Times New Roman"/>
          <w:b/>
          <w:bCs/>
          <w:color w:val="000000"/>
          <w:sz w:val="24"/>
        </w:rPr>
        <w:t>9</w:t>
      </w: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>-202</w:t>
      </w:r>
      <w:r w:rsidR="000C6E3A">
        <w:rPr>
          <w:rFonts w:ascii="Times New Roman" w:eastAsia="Times New Roman" w:hAnsi="Times New Roman" w:cs="Times New Roman"/>
          <w:b/>
          <w:bCs/>
          <w:color w:val="000000"/>
          <w:sz w:val="24"/>
        </w:rPr>
        <w:t>1</w:t>
      </w:r>
      <w:r w:rsidRPr="00302AAD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годы»</w:t>
      </w:r>
    </w:p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9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"/>
        <w:gridCol w:w="2643"/>
        <w:gridCol w:w="1939"/>
        <w:gridCol w:w="1740"/>
        <w:gridCol w:w="1236"/>
        <w:gridCol w:w="2040"/>
      </w:tblGrid>
      <w:tr w:rsidR="0000318A" w:rsidRPr="00302AAD" w:rsidTr="006E5C2C">
        <w:trPr>
          <w:tblHeader/>
          <w:tblCellSpacing w:w="0" w:type="dxa"/>
        </w:trPr>
        <w:tc>
          <w:tcPr>
            <w:tcW w:w="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№ </w:t>
            </w:r>
            <w:proofErr w:type="spellStart"/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п</w:t>
            </w:r>
            <w:proofErr w:type="spellEnd"/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/</w:t>
            </w:r>
            <w:proofErr w:type="spellStart"/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п</w:t>
            </w:r>
            <w:proofErr w:type="spellEnd"/>
          </w:p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26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Мероприятия</w:t>
            </w:r>
          </w:p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19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Источник финансирования</w:t>
            </w:r>
          </w:p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Объем финансирования (тыс. руб.),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Срок исполнения</w:t>
            </w:r>
          </w:p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Исполнитель</w:t>
            </w:r>
          </w:p>
        </w:tc>
      </w:tr>
      <w:tr w:rsidR="0000318A" w:rsidRPr="00302AAD" w:rsidTr="006E5C2C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318A" w:rsidRPr="00302AAD" w:rsidRDefault="0000318A" w:rsidP="00EA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201</w:t>
            </w:r>
            <w:r w:rsidR="006E5C2C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-202</w:t>
            </w:r>
            <w:r w:rsidR="00530237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</w:tr>
      <w:tr w:rsidR="0000318A" w:rsidRPr="00302AAD" w:rsidTr="006E5C2C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1.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Выполнение работ по опашке территорий вдоль лесополос и лесных массивов населенных пунктов, создание защитных противопожарных минерализованных полос.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Бюджет </w:t>
            </w:r>
            <w:r w:rsidR="000C6E3A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="000C6E3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 w:rsidR="000C6E3A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="000C6E3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 w:rsidR="000C6E3A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EA092A" w:rsidRDefault="00663016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r w:rsidRPr="00EA092A">
              <w:rPr>
                <w:rFonts w:ascii="Times New Roman" w:eastAsia="Times New Roman" w:hAnsi="Times New Roman" w:cs="Times New Roman"/>
                <w:sz w:val="24"/>
                <w:szCs w:val="12"/>
              </w:rPr>
              <w:t>5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201</w:t>
            </w:r>
            <w:r w:rsidR="006E5C2C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00318A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2020</w:t>
            </w:r>
            <w:r w:rsidR="0000318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00318A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</w:t>
            </w:r>
            <w:r w:rsidR="006E5C2C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1</w:t>
            </w:r>
          </w:p>
          <w:p w:rsidR="00530237" w:rsidRPr="00302AAD" w:rsidRDefault="00530237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6E5C2C" w:rsidP="006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Грязновский</w:t>
            </w:r>
            <w:proofErr w:type="spellEnd"/>
            <w:r w:rsidR="0000318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Тюменцевского</w:t>
            </w:r>
            <w:r w:rsidR="0000318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</w:tr>
      <w:tr w:rsidR="006E5C2C" w:rsidRPr="00302AAD" w:rsidTr="006E5C2C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Изготовление методических материалов, плакатов, памяток на противопожарную тематику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EA092A" w:rsidRDefault="00EA092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3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2019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6E5C2C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2020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6E5C2C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1</w:t>
            </w:r>
          </w:p>
          <w:p w:rsidR="00530237" w:rsidRPr="00302AAD" w:rsidRDefault="00530237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Default="006E5C2C" w:rsidP="006E5C2C">
            <w:pPr>
              <w:jc w:val="center"/>
            </w:pPr>
            <w:proofErr w:type="spellStart"/>
            <w:r w:rsidRPr="00641CEF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Грязновский</w:t>
            </w:r>
            <w:proofErr w:type="spellEnd"/>
            <w:r w:rsidRPr="00641CEF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 Тюменцевского района Алтайского края</w:t>
            </w:r>
          </w:p>
        </w:tc>
      </w:tr>
      <w:tr w:rsidR="006E5C2C" w:rsidRPr="00302AAD" w:rsidTr="006E5C2C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3.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6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Грязновского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Тюменцевского 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Алтайского края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EA092A" w:rsidRDefault="00EA092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2"/>
              </w:rPr>
              <w:t>7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2019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6E5C2C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2020</w:t>
            </w: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6E5C2C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1</w:t>
            </w:r>
          </w:p>
          <w:p w:rsidR="00530237" w:rsidRPr="00302AAD" w:rsidRDefault="00530237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5C2C" w:rsidRDefault="006E5C2C" w:rsidP="006E5C2C">
            <w:pPr>
              <w:jc w:val="center"/>
            </w:pPr>
            <w:proofErr w:type="spellStart"/>
            <w:r w:rsidRPr="00641CEF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Грязновский</w:t>
            </w:r>
            <w:proofErr w:type="spellEnd"/>
            <w:r w:rsidRPr="00641CEF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 xml:space="preserve"> сельсовет Тюменцевского района Алтайского края</w:t>
            </w:r>
          </w:p>
        </w:tc>
      </w:tr>
      <w:tr w:rsidR="0000318A" w:rsidRPr="00302AAD" w:rsidTr="006E5C2C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ИТОГО: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EA092A" w:rsidRDefault="00663016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2"/>
              </w:rPr>
            </w:pPr>
            <w:r w:rsidRPr="00EA092A">
              <w:rPr>
                <w:rFonts w:ascii="Times New Roman" w:eastAsia="Times New Roman" w:hAnsi="Times New Roman" w:cs="Times New Roman"/>
                <w:sz w:val="24"/>
                <w:szCs w:val="12"/>
              </w:rPr>
              <w:t>15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2019</w:t>
            </w:r>
            <w:r w:rsidR="0000318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00318A" w:rsidRPr="00302AAD" w:rsidRDefault="006E5C2C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2020</w:t>
            </w:r>
            <w:r w:rsidR="0000318A"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,</w:t>
            </w:r>
          </w:p>
          <w:p w:rsidR="0000318A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</w:t>
            </w:r>
            <w:r w:rsidR="006E5C2C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1</w:t>
            </w:r>
          </w:p>
          <w:p w:rsidR="00530237" w:rsidRPr="00302AAD" w:rsidRDefault="00530237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2022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318A" w:rsidRPr="00302AAD" w:rsidRDefault="0000318A" w:rsidP="000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</w:pPr>
            <w:r w:rsidRPr="00302AAD">
              <w:rPr>
                <w:rFonts w:ascii="Times New Roman" w:eastAsia="Times New Roman" w:hAnsi="Times New Roman" w:cs="Times New Roman"/>
                <w:color w:val="000000"/>
                <w:sz w:val="24"/>
                <w:szCs w:val="12"/>
              </w:rPr>
              <w:t> </w:t>
            </w:r>
          </w:p>
        </w:tc>
      </w:tr>
    </w:tbl>
    <w:p w:rsidR="0000318A" w:rsidRPr="00302AAD" w:rsidRDefault="0000318A" w:rsidP="00003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</w:rPr>
      </w:pPr>
      <w:r w:rsidRPr="00302AAD">
        <w:rPr>
          <w:rFonts w:ascii="Times New Roman" w:eastAsia="Times New Roman" w:hAnsi="Times New Roman" w:cs="Times New Roman"/>
          <w:color w:val="000000"/>
          <w:sz w:val="24"/>
          <w:szCs w:val="12"/>
        </w:rPr>
        <w:t> </w:t>
      </w:r>
    </w:p>
    <w:p w:rsidR="00791FEF" w:rsidRPr="00302AAD" w:rsidRDefault="00791FEF">
      <w:pPr>
        <w:rPr>
          <w:rFonts w:ascii="Times New Roman" w:hAnsi="Times New Roman" w:cs="Times New Roman"/>
          <w:sz w:val="28"/>
        </w:rPr>
      </w:pPr>
    </w:p>
    <w:sectPr w:rsidR="00791FEF" w:rsidRPr="00302AAD" w:rsidSect="00302AA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9EE"/>
    <w:multiLevelType w:val="multilevel"/>
    <w:tmpl w:val="1714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E457F"/>
    <w:multiLevelType w:val="multilevel"/>
    <w:tmpl w:val="B41C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F2AA8"/>
    <w:multiLevelType w:val="multilevel"/>
    <w:tmpl w:val="4F04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A2D89"/>
    <w:multiLevelType w:val="multilevel"/>
    <w:tmpl w:val="4F4C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00318A"/>
    <w:rsid w:val="0000318A"/>
    <w:rsid w:val="000C6E3A"/>
    <w:rsid w:val="000D770C"/>
    <w:rsid w:val="001526BD"/>
    <w:rsid w:val="00226176"/>
    <w:rsid w:val="00302AAD"/>
    <w:rsid w:val="003D489B"/>
    <w:rsid w:val="003F6652"/>
    <w:rsid w:val="00484498"/>
    <w:rsid w:val="00530237"/>
    <w:rsid w:val="00576252"/>
    <w:rsid w:val="00594BCA"/>
    <w:rsid w:val="00654627"/>
    <w:rsid w:val="00663016"/>
    <w:rsid w:val="006E5C2C"/>
    <w:rsid w:val="00791FEF"/>
    <w:rsid w:val="00851161"/>
    <w:rsid w:val="008B3BA9"/>
    <w:rsid w:val="009A5FAF"/>
    <w:rsid w:val="00A735DA"/>
    <w:rsid w:val="00AA3652"/>
    <w:rsid w:val="00AB0EB4"/>
    <w:rsid w:val="00BA19C6"/>
    <w:rsid w:val="00C81EBB"/>
    <w:rsid w:val="00DA0E97"/>
    <w:rsid w:val="00EA092A"/>
    <w:rsid w:val="00EE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318A"/>
    <w:rPr>
      <w:b/>
      <w:bCs/>
    </w:rPr>
  </w:style>
  <w:style w:type="character" w:styleId="a5">
    <w:name w:val="Hyperlink"/>
    <w:basedOn w:val="a0"/>
    <w:uiPriority w:val="99"/>
    <w:semiHidden/>
    <w:unhideWhenUsed/>
    <w:rsid w:val="0000318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02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065B-6CC8-4121-95AF-4A10F2DA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21</cp:revision>
  <cp:lastPrinted>2019-06-24T04:18:00Z</cp:lastPrinted>
  <dcterms:created xsi:type="dcterms:W3CDTF">2019-05-17T09:35:00Z</dcterms:created>
  <dcterms:modified xsi:type="dcterms:W3CDTF">2019-10-02T08:03:00Z</dcterms:modified>
</cp:coreProperties>
</file>